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67619" w14:textId="77777777" w:rsidR="006233F4" w:rsidRPr="00281F58" w:rsidRDefault="006233F4" w:rsidP="006233F4">
      <w:pPr>
        <w:rPr>
          <w:b/>
        </w:rPr>
      </w:pPr>
      <w:r>
        <w:rPr>
          <w:b/>
        </w:rPr>
        <w:t>Youth Service Providers</w:t>
      </w:r>
      <w:r w:rsidR="00941F04">
        <w:rPr>
          <w:b/>
        </w:rPr>
        <w:t xml:space="preserve"> dataset</w:t>
      </w:r>
    </w:p>
    <w:p w14:paraId="186D6CA9" w14:textId="5953F2E3" w:rsidR="00941F04" w:rsidRDefault="006233F4" w:rsidP="00941F04">
      <w:r w:rsidRPr="00B0558C">
        <w:rPr>
          <w:b/>
        </w:rPr>
        <w:t>About this data</w:t>
      </w:r>
      <w:r w:rsidR="00941F04">
        <w:rPr>
          <w:b/>
        </w:rPr>
        <w:t>set</w:t>
      </w:r>
      <w:r>
        <w:t xml:space="preserve">: </w:t>
      </w:r>
      <w:r w:rsidR="00941F04">
        <w:t>CareerOneStop collects information about local youth employment program providers nationwide and provides it to users via the Youth Program Finder (</w:t>
      </w:r>
      <w:hyperlink r:id="rId5" w:history="1">
        <w:r w:rsidR="00941F04" w:rsidRPr="005B7D56">
          <w:rPr>
            <w:rStyle w:val="Hyperlink"/>
          </w:rPr>
          <w:t>https://www.careeronestop.org/LocalHelp/EmploymentAndTraining/find-youth-programs.aspx</w:t>
        </w:r>
      </w:hyperlink>
      <w:r w:rsidR="00941F04">
        <w:t xml:space="preserve">.) </w:t>
      </w:r>
    </w:p>
    <w:p w14:paraId="38EE3F20" w14:textId="77777777" w:rsidR="00941F04" w:rsidRPr="00C24810" w:rsidRDefault="00941F04" w:rsidP="00941F04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Local youth employment programs typically </w:t>
      </w:r>
      <w:r w:rsidRPr="00C24810">
        <w:rPr>
          <w:rFonts w:ascii="Calibri" w:eastAsia="Times New Roman" w:hAnsi="Calibri" w:cs="Times New Roman"/>
          <w:color w:val="000000"/>
        </w:rPr>
        <w:t>offer free job</w:t>
      </w:r>
      <w:r>
        <w:rPr>
          <w:rFonts w:ascii="Calibri" w:eastAsia="Times New Roman" w:hAnsi="Calibri" w:cs="Times New Roman"/>
          <w:color w:val="000000"/>
        </w:rPr>
        <w:t xml:space="preserve"> search</w:t>
      </w:r>
      <w:r w:rsidRPr="00C24810">
        <w:rPr>
          <w:rFonts w:ascii="Calibri" w:eastAsia="Times New Roman" w:hAnsi="Calibri" w:cs="Times New Roman"/>
          <w:color w:val="000000"/>
        </w:rPr>
        <w:t>, career</w:t>
      </w:r>
      <w:r>
        <w:rPr>
          <w:rFonts w:ascii="Calibri" w:eastAsia="Times New Roman" w:hAnsi="Calibri" w:cs="Times New Roman"/>
          <w:color w:val="000000"/>
        </w:rPr>
        <w:t xml:space="preserve"> exploration</w:t>
      </w:r>
      <w:r w:rsidRPr="00C24810">
        <w:rPr>
          <w:rFonts w:ascii="Calibri" w:eastAsia="Times New Roman" w:hAnsi="Calibri" w:cs="Times New Roman"/>
          <w:color w:val="000000"/>
        </w:rPr>
        <w:t xml:space="preserve">, </w:t>
      </w:r>
      <w:r>
        <w:rPr>
          <w:rFonts w:ascii="Calibri" w:eastAsia="Times New Roman" w:hAnsi="Calibri" w:cs="Times New Roman"/>
          <w:color w:val="000000"/>
        </w:rPr>
        <w:t>and</w:t>
      </w:r>
      <w:r w:rsidRPr="00C24810">
        <w:rPr>
          <w:rFonts w:ascii="Calibri" w:eastAsia="Times New Roman" w:hAnsi="Calibri" w:cs="Times New Roman"/>
          <w:color w:val="000000"/>
        </w:rPr>
        <w:t xml:space="preserve"> education and training assistance. Most programs serve people between the ages of 16 and 24. Each program offers different services, so </w:t>
      </w:r>
      <w:r>
        <w:rPr>
          <w:rFonts w:ascii="Calibri" w:eastAsia="Times New Roman" w:hAnsi="Calibri" w:cs="Times New Roman"/>
          <w:color w:val="000000"/>
        </w:rPr>
        <w:t xml:space="preserve">users are encouraged to </w:t>
      </w:r>
      <w:r w:rsidRPr="00C24810">
        <w:rPr>
          <w:rFonts w:ascii="Calibri" w:eastAsia="Times New Roman" w:hAnsi="Calibri" w:cs="Times New Roman"/>
          <w:color w:val="000000"/>
        </w:rPr>
        <w:t>contact a few programs to ask what kinds of assistance th</w:t>
      </w:r>
      <w:r>
        <w:rPr>
          <w:rFonts w:ascii="Calibri" w:eastAsia="Times New Roman" w:hAnsi="Calibri" w:cs="Times New Roman"/>
          <w:color w:val="000000"/>
        </w:rPr>
        <w:t>ey offer. Services may include:</w:t>
      </w:r>
    </w:p>
    <w:p w14:paraId="26F87D27" w14:textId="77777777" w:rsidR="00941F04" w:rsidRPr="00941F04" w:rsidRDefault="00941F04" w:rsidP="00941F04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color w:val="000000"/>
        </w:rPr>
      </w:pPr>
      <w:r w:rsidRPr="00941F04">
        <w:rPr>
          <w:rFonts w:ascii="Calibri" w:eastAsia="Times New Roman" w:hAnsi="Calibri" w:cs="Times New Roman"/>
          <w:color w:val="000000"/>
        </w:rPr>
        <w:t>Help finding a full-time, part-time, or summer job</w:t>
      </w:r>
    </w:p>
    <w:p w14:paraId="25E6026F" w14:textId="77777777" w:rsidR="00941F04" w:rsidRPr="00941F04" w:rsidRDefault="00941F04" w:rsidP="00941F04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color w:val="000000"/>
        </w:rPr>
      </w:pPr>
      <w:r w:rsidRPr="00941F04">
        <w:rPr>
          <w:rFonts w:ascii="Calibri" w:eastAsia="Times New Roman" w:hAnsi="Calibri" w:cs="Times New Roman"/>
          <w:color w:val="000000"/>
        </w:rPr>
        <w:t>Resume or job application assistance</w:t>
      </w:r>
    </w:p>
    <w:p w14:paraId="03F817D2" w14:textId="77777777" w:rsidR="00941F04" w:rsidRPr="00941F04" w:rsidRDefault="00941F04" w:rsidP="00941F04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color w:val="000000"/>
        </w:rPr>
      </w:pPr>
      <w:r w:rsidRPr="00941F04">
        <w:rPr>
          <w:rFonts w:ascii="Calibri" w:eastAsia="Times New Roman" w:hAnsi="Calibri" w:cs="Times New Roman"/>
          <w:color w:val="000000"/>
        </w:rPr>
        <w:t>Interview practice</w:t>
      </w:r>
    </w:p>
    <w:p w14:paraId="5FB68F4E" w14:textId="77777777" w:rsidR="00941F04" w:rsidRPr="00941F04" w:rsidRDefault="00941F04" w:rsidP="00941F04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color w:val="000000"/>
        </w:rPr>
      </w:pPr>
      <w:r w:rsidRPr="00941F04">
        <w:rPr>
          <w:rFonts w:ascii="Calibri" w:eastAsia="Times New Roman" w:hAnsi="Calibri" w:cs="Times New Roman"/>
          <w:color w:val="000000"/>
        </w:rPr>
        <w:t>Information on apprenticeships or internships</w:t>
      </w:r>
    </w:p>
    <w:p w14:paraId="79A49021" w14:textId="4CC5D168" w:rsidR="00941F04" w:rsidRDefault="00941F04" w:rsidP="00941F04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color w:val="000000"/>
        </w:rPr>
      </w:pPr>
      <w:r w:rsidRPr="00941F04">
        <w:rPr>
          <w:rFonts w:ascii="Calibri" w:eastAsia="Times New Roman" w:hAnsi="Calibri" w:cs="Times New Roman"/>
          <w:color w:val="000000"/>
        </w:rPr>
        <w:t>Community referrals for assistance with housing, health, or other concerns.</w:t>
      </w:r>
    </w:p>
    <w:p w14:paraId="5BFF6A1B" w14:textId="658A14FE" w:rsidR="004C0F86" w:rsidRPr="00941F04" w:rsidRDefault="004C0F86" w:rsidP="00941F04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Services for youth who have a criminal record.</w:t>
      </w:r>
    </w:p>
    <w:p w14:paraId="393A384D" w14:textId="60F03F09" w:rsidR="006233F4" w:rsidRDefault="006233F4" w:rsidP="00C24810">
      <w:pPr>
        <w:rPr>
          <w:rFonts w:ascii="Calibri" w:eastAsia="Times New Roman" w:hAnsi="Calibri" w:cs="Times New Roman"/>
          <w:color w:val="000000"/>
        </w:rPr>
      </w:pPr>
      <w:r w:rsidRPr="00B0558C">
        <w:rPr>
          <w:b/>
        </w:rPr>
        <w:t>What is included</w:t>
      </w:r>
      <w:r>
        <w:t xml:space="preserve">: </w:t>
      </w:r>
      <w:r w:rsidR="00941F04" w:rsidRPr="005B7D56">
        <w:t>This dataset includes</w:t>
      </w:r>
      <w:r w:rsidR="00C24810" w:rsidRPr="005B7D56">
        <w:rPr>
          <w:rFonts w:ascii="Calibri" w:eastAsia="Times New Roman" w:hAnsi="Calibri" w:cs="Times New Roman"/>
          <w:color w:val="000000"/>
        </w:rPr>
        <w:t xml:space="preserve"> organization</w:t>
      </w:r>
      <w:r w:rsidR="00941F04" w:rsidRPr="005B7D56">
        <w:rPr>
          <w:rFonts w:ascii="Calibri" w:eastAsia="Times New Roman" w:hAnsi="Calibri" w:cs="Times New Roman"/>
          <w:color w:val="000000"/>
        </w:rPr>
        <w:t>s’</w:t>
      </w:r>
      <w:r w:rsidR="00C24810" w:rsidRPr="005B7D56">
        <w:rPr>
          <w:rFonts w:ascii="Calibri" w:eastAsia="Times New Roman" w:hAnsi="Calibri" w:cs="Times New Roman"/>
          <w:color w:val="000000"/>
        </w:rPr>
        <w:t xml:space="preserve"> name, </w:t>
      </w:r>
      <w:r w:rsidR="00941F04" w:rsidRPr="005B7D56">
        <w:rPr>
          <w:rFonts w:ascii="Calibri" w:eastAsia="Times New Roman" w:hAnsi="Calibri" w:cs="Times New Roman"/>
          <w:color w:val="000000"/>
        </w:rPr>
        <w:t xml:space="preserve">mailing </w:t>
      </w:r>
      <w:r w:rsidR="00C24810" w:rsidRPr="005B7D56">
        <w:rPr>
          <w:rFonts w:ascii="Calibri" w:eastAsia="Times New Roman" w:hAnsi="Calibri" w:cs="Times New Roman"/>
          <w:color w:val="000000"/>
        </w:rPr>
        <w:t xml:space="preserve">address, contact information, </w:t>
      </w:r>
      <w:r w:rsidR="005B7D56" w:rsidRPr="005B7D56">
        <w:rPr>
          <w:rFonts w:ascii="Calibri" w:eastAsia="Times New Roman" w:hAnsi="Calibri" w:cs="Times New Roman"/>
          <w:color w:val="000000"/>
        </w:rPr>
        <w:t xml:space="preserve">and </w:t>
      </w:r>
      <w:r w:rsidR="00C24810" w:rsidRPr="005B7D56">
        <w:rPr>
          <w:rFonts w:ascii="Calibri" w:eastAsia="Times New Roman" w:hAnsi="Calibri" w:cs="Times New Roman"/>
          <w:color w:val="000000"/>
        </w:rPr>
        <w:t>website</w:t>
      </w:r>
      <w:r w:rsidR="005B7D56" w:rsidRPr="005B7D56">
        <w:rPr>
          <w:rFonts w:ascii="Calibri" w:eastAsia="Times New Roman" w:hAnsi="Calibri" w:cs="Times New Roman"/>
          <w:color w:val="00000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2595"/>
        <w:gridCol w:w="4763"/>
      </w:tblGrid>
      <w:tr w:rsidR="00C61C51" w:rsidRPr="00C61C51" w14:paraId="58835332" w14:textId="77777777" w:rsidTr="004D4825">
        <w:trPr>
          <w:trHeight w:val="345"/>
        </w:trPr>
        <w:tc>
          <w:tcPr>
            <w:tcW w:w="1992" w:type="dxa"/>
            <w:noWrap/>
            <w:hideMark/>
          </w:tcPr>
          <w:p w14:paraId="098EB49F" w14:textId="77777777" w:rsidR="00C61C51" w:rsidRPr="00C61C51" w:rsidRDefault="00C61C51" w:rsidP="00C61C5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1C51">
              <w:rPr>
                <w:rFonts w:ascii="Calibri" w:eastAsia="Times New Roman" w:hAnsi="Calibri" w:cs="Times New Roman"/>
                <w:b/>
                <w:bCs/>
                <w:color w:val="000000"/>
              </w:rPr>
              <w:t>TABLE_NAME</w:t>
            </w:r>
          </w:p>
        </w:tc>
        <w:tc>
          <w:tcPr>
            <w:tcW w:w="2595" w:type="dxa"/>
            <w:noWrap/>
            <w:hideMark/>
          </w:tcPr>
          <w:p w14:paraId="42B3F8A6" w14:textId="77777777" w:rsidR="00C61C51" w:rsidRPr="00C61C51" w:rsidRDefault="00C61C51" w:rsidP="00C61C5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1C51">
              <w:rPr>
                <w:rFonts w:ascii="Calibri" w:eastAsia="Times New Roman" w:hAnsi="Calibri" w:cs="Times New Roman"/>
                <w:b/>
                <w:bCs/>
                <w:color w:val="000000"/>
              </w:rPr>
              <w:t>COLUMN_NAME</w:t>
            </w:r>
          </w:p>
        </w:tc>
        <w:tc>
          <w:tcPr>
            <w:tcW w:w="4763" w:type="dxa"/>
            <w:noWrap/>
            <w:hideMark/>
          </w:tcPr>
          <w:p w14:paraId="0D56DDB0" w14:textId="77777777" w:rsidR="00C61C51" w:rsidRPr="00C61C51" w:rsidRDefault="00C61C51" w:rsidP="00C61C5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1C51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</w:tr>
      <w:tr w:rsidR="004D4825" w:rsidRPr="00C61C51" w14:paraId="52FDB911" w14:textId="77777777" w:rsidTr="004D4825">
        <w:trPr>
          <w:trHeight w:val="345"/>
        </w:trPr>
        <w:tc>
          <w:tcPr>
            <w:tcW w:w="1992" w:type="dxa"/>
            <w:noWrap/>
          </w:tcPr>
          <w:p w14:paraId="2A60C91B" w14:textId="4F16EB59" w:rsidR="004D4825" w:rsidRPr="00C61C51" w:rsidRDefault="004D4825" w:rsidP="00C61C5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1C51">
              <w:rPr>
                <w:rFonts w:ascii="Calibri" w:eastAsia="Times New Roman" w:hAnsi="Calibri" w:cs="Times New Roman"/>
                <w:color w:val="000000"/>
              </w:rPr>
              <w:t>Youth Service Providers</w:t>
            </w:r>
          </w:p>
        </w:tc>
        <w:tc>
          <w:tcPr>
            <w:tcW w:w="2595" w:type="dxa"/>
            <w:noWrap/>
          </w:tcPr>
          <w:p w14:paraId="5E0FC87B" w14:textId="2FBBA217" w:rsidR="004D4825" w:rsidRPr="004D4825" w:rsidRDefault="004D4825" w:rsidP="00C61C51">
            <w:pPr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D4825">
              <w:rPr>
                <w:rFonts w:ascii="Calibri" w:eastAsia="Times New Roman" w:hAnsi="Calibri" w:cs="Times New Roman"/>
                <w:bCs/>
                <w:color w:val="000000"/>
              </w:rPr>
              <w:t>State</w:t>
            </w:r>
          </w:p>
        </w:tc>
        <w:tc>
          <w:tcPr>
            <w:tcW w:w="4763" w:type="dxa"/>
            <w:noWrap/>
          </w:tcPr>
          <w:p w14:paraId="1E8AEEF4" w14:textId="37543EF2" w:rsidR="004D4825" w:rsidRPr="004D4825" w:rsidRDefault="004D4825" w:rsidP="00C61C51">
            <w:pPr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D4825">
              <w:rPr>
                <w:rFonts w:ascii="Calibri" w:eastAsia="Times New Roman" w:hAnsi="Calibri" w:cs="Times New Roman"/>
                <w:bCs/>
                <w:color w:val="000000"/>
              </w:rPr>
              <w:t>State</w:t>
            </w:r>
          </w:p>
        </w:tc>
      </w:tr>
      <w:tr w:rsidR="00C61C51" w:rsidRPr="00C61C51" w14:paraId="40B9ECDA" w14:textId="77777777" w:rsidTr="004D4825">
        <w:trPr>
          <w:trHeight w:val="300"/>
        </w:trPr>
        <w:tc>
          <w:tcPr>
            <w:tcW w:w="1992" w:type="dxa"/>
            <w:noWrap/>
            <w:hideMark/>
          </w:tcPr>
          <w:p w14:paraId="411B9016" w14:textId="3BFC09F6" w:rsidR="00C61C51" w:rsidRPr="00C61C51" w:rsidRDefault="00C61C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95" w:type="dxa"/>
            <w:noWrap/>
            <w:hideMark/>
          </w:tcPr>
          <w:p w14:paraId="59737D8C" w14:textId="0D603D0F" w:rsidR="00C61C51" w:rsidRPr="00C61C51" w:rsidRDefault="004D482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Resource</w:t>
            </w:r>
          </w:p>
        </w:tc>
        <w:tc>
          <w:tcPr>
            <w:tcW w:w="4763" w:type="dxa"/>
            <w:noWrap/>
            <w:hideMark/>
          </w:tcPr>
          <w:p w14:paraId="3EA450BB" w14:textId="77777777" w:rsidR="00C61C51" w:rsidRPr="00C61C51" w:rsidRDefault="00C61C51">
            <w:pPr>
              <w:rPr>
                <w:rFonts w:ascii="Calibri" w:eastAsia="Times New Roman" w:hAnsi="Calibri" w:cs="Times New Roman"/>
                <w:color w:val="000000"/>
              </w:rPr>
            </w:pPr>
            <w:r w:rsidRPr="00C61C51">
              <w:rPr>
                <w:rFonts w:ascii="Calibri" w:eastAsia="Times New Roman" w:hAnsi="Calibri" w:cs="Times New Roman"/>
                <w:color w:val="000000"/>
              </w:rPr>
              <w:t>Name of the Youth Service Provider organization</w:t>
            </w:r>
          </w:p>
        </w:tc>
      </w:tr>
      <w:tr w:rsidR="004D4825" w:rsidRPr="00C61C51" w14:paraId="45A64134" w14:textId="77777777" w:rsidTr="004D4825">
        <w:trPr>
          <w:trHeight w:val="300"/>
        </w:trPr>
        <w:tc>
          <w:tcPr>
            <w:tcW w:w="1992" w:type="dxa"/>
            <w:noWrap/>
          </w:tcPr>
          <w:p w14:paraId="2BEF4506" w14:textId="77777777" w:rsidR="004D4825" w:rsidRPr="00C61C51" w:rsidRDefault="004D482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95" w:type="dxa"/>
            <w:noWrap/>
          </w:tcPr>
          <w:p w14:paraId="1537CF60" w14:textId="714C74A9" w:rsidR="004D4825" w:rsidRDefault="004D482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Description</w:t>
            </w:r>
          </w:p>
        </w:tc>
        <w:tc>
          <w:tcPr>
            <w:tcW w:w="4763" w:type="dxa"/>
            <w:noWrap/>
          </w:tcPr>
          <w:p w14:paraId="191B4156" w14:textId="2D2C0182" w:rsidR="004D4825" w:rsidRPr="00C61C51" w:rsidRDefault="004D482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Description of services provided</w:t>
            </w:r>
          </w:p>
        </w:tc>
      </w:tr>
      <w:tr w:rsidR="004D4825" w:rsidRPr="00C61C51" w14:paraId="66030A05" w14:textId="77777777" w:rsidTr="004D4825">
        <w:trPr>
          <w:trHeight w:val="300"/>
        </w:trPr>
        <w:tc>
          <w:tcPr>
            <w:tcW w:w="1992" w:type="dxa"/>
            <w:noWrap/>
          </w:tcPr>
          <w:p w14:paraId="106E9B2C" w14:textId="77777777" w:rsidR="004D4825" w:rsidRPr="00C61C51" w:rsidRDefault="004D482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95" w:type="dxa"/>
            <w:noWrap/>
          </w:tcPr>
          <w:p w14:paraId="7E439E47" w14:textId="7F6F1972" w:rsidR="004D4825" w:rsidRDefault="004D482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WEB Address</w:t>
            </w:r>
          </w:p>
        </w:tc>
        <w:tc>
          <w:tcPr>
            <w:tcW w:w="4763" w:type="dxa"/>
            <w:noWrap/>
          </w:tcPr>
          <w:p w14:paraId="031C0BF3" w14:textId="7CE7559B" w:rsidR="004D4825" w:rsidRDefault="004D4825">
            <w:pPr>
              <w:rPr>
                <w:rFonts w:ascii="Calibri" w:eastAsia="Times New Roman" w:hAnsi="Calibri" w:cs="Times New Roman"/>
                <w:color w:val="000000"/>
              </w:rPr>
            </w:pPr>
            <w:r w:rsidRPr="00C61C51">
              <w:rPr>
                <w:rFonts w:ascii="Calibri" w:eastAsia="Times New Roman" w:hAnsi="Calibri" w:cs="Times New Roman"/>
                <w:color w:val="000000"/>
              </w:rPr>
              <w:t>Organization's website</w:t>
            </w:r>
          </w:p>
        </w:tc>
      </w:tr>
      <w:tr w:rsidR="00C61C51" w:rsidRPr="00C61C51" w14:paraId="30D8E9F5" w14:textId="77777777" w:rsidTr="004D4825">
        <w:trPr>
          <w:trHeight w:val="300"/>
        </w:trPr>
        <w:tc>
          <w:tcPr>
            <w:tcW w:w="1992" w:type="dxa"/>
            <w:noWrap/>
            <w:hideMark/>
          </w:tcPr>
          <w:p w14:paraId="37C035A5" w14:textId="77777777" w:rsidR="00C61C51" w:rsidRPr="00C61C51" w:rsidRDefault="00C61C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95" w:type="dxa"/>
            <w:noWrap/>
            <w:hideMark/>
          </w:tcPr>
          <w:p w14:paraId="63D6DB99" w14:textId="77777777" w:rsidR="00C61C51" w:rsidRPr="00C61C51" w:rsidRDefault="00C61C51">
            <w:pPr>
              <w:rPr>
                <w:rFonts w:ascii="Calibri" w:eastAsia="Times New Roman" w:hAnsi="Calibri" w:cs="Times New Roman"/>
                <w:color w:val="000000"/>
              </w:rPr>
            </w:pPr>
            <w:r w:rsidRPr="00C61C51">
              <w:rPr>
                <w:rFonts w:ascii="Calibri" w:eastAsia="Times New Roman" w:hAnsi="Calibri" w:cs="Times New Roman"/>
                <w:color w:val="000000"/>
              </w:rPr>
              <w:t>Address1</w:t>
            </w:r>
          </w:p>
        </w:tc>
        <w:tc>
          <w:tcPr>
            <w:tcW w:w="4763" w:type="dxa"/>
            <w:noWrap/>
            <w:hideMark/>
          </w:tcPr>
          <w:p w14:paraId="44B3628F" w14:textId="77777777" w:rsidR="00C61C51" w:rsidRPr="00C61C51" w:rsidRDefault="00C61C51">
            <w:pPr>
              <w:rPr>
                <w:rFonts w:ascii="Calibri" w:eastAsia="Times New Roman" w:hAnsi="Calibri" w:cs="Times New Roman"/>
                <w:color w:val="000000"/>
              </w:rPr>
            </w:pPr>
            <w:r w:rsidRPr="00C61C51">
              <w:rPr>
                <w:rFonts w:ascii="Calibri" w:eastAsia="Times New Roman" w:hAnsi="Calibri" w:cs="Times New Roman"/>
                <w:color w:val="000000"/>
              </w:rPr>
              <w:t>Address</w:t>
            </w:r>
          </w:p>
        </w:tc>
      </w:tr>
      <w:tr w:rsidR="00C61C51" w:rsidRPr="00C61C51" w14:paraId="24F89DD6" w14:textId="77777777" w:rsidTr="004D4825">
        <w:trPr>
          <w:trHeight w:val="300"/>
        </w:trPr>
        <w:tc>
          <w:tcPr>
            <w:tcW w:w="1992" w:type="dxa"/>
            <w:noWrap/>
            <w:hideMark/>
          </w:tcPr>
          <w:p w14:paraId="0C9425F6" w14:textId="77777777" w:rsidR="00C61C51" w:rsidRPr="00C61C51" w:rsidRDefault="00C61C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95" w:type="dxa"/>
            <w:noWrap/>
            <w:hideMark/>
          </w:tcPr>
          <w:p w14:paraId="2A810C8F" w14:textId="77777777" w:rsidR="00C61C51" w:rsidRPr="00C61C51" w:rsidRDefault="00C61C51">
            <w:pPr>
              <w:rPr>
                <w:rFonts w:ascii="Calibri" w:eastAsia="Times New Roman" w:hAnsi="Calibri" w:cs="Times New Roman"/>
                <w:color w:val="000000"/>
              </w:rPr>
            </w:pPr>
            <w:r w:rsidRPr="00C61C51">
              <w:rPr>
                <w:rFonts w:ascii="Calibri" w:eastAsia="Times New Roman" w:hAnsi="Calibri" w:cs="Times New Roman"/>
                <w:color w:val="000000"/>
              </w:rPr>
              <w:t>Address2</w:t>
            </w:r>
          </w:p>
        </w:tc>
        <w:tc>
          <w:tcPr>
            <w:tcW w:w="4763" w:type="dxa"/>
            <w:noWrap/>
            <w:hideMark/>
          </w:tcPr>
          <w:p w14:paraId="33CB9AA6" w14:textId="77777777" w:rsidR="00C61C51" w:rsidRPr="00C61C51" w:rsidRDefault="00C61C51">
            <w:pPr>
              <w:rPr>
                <w:rFonts w:ascii="Calibri" w:eastAsia="Times New Roman" w:hAnsi="Calibri" w:cs="Times New Roman"/>
                <w:color w:val="000000"/>
              </w:rPr>
            </w:pPr>
            <w:r w:rsidRPr="00C61C51">
              <w:rPr>
                <w:rFonts w:ascii="Calibri" w:eastAsia="Times New Roman" w:hAnsi="Calibri" w:cs="Times New Roman"/>
                <w:color w:val="000000"/>
              </w:rPr>
              <w:t>More address details, typically suite number or PO Box</w:t>
            </w:r>
          </w:p>
        </w:tc>
      </w:tr>
      <w:tr w:rsidR="00C61C51" w:rsidRPr="00C61C51" w14:paraId="79C0CC2A" w14:textId="77777777" w:rsidTr="004D4825">
        <w:trPr>
          <w:trHeight w:val="300"/>
        </w:trPr>
        <w:tc>
          <w:tcPr>
            <w:tcW w:w="1992" w:type="dxa"/>
            <w:noWrap/>
            <w:hideMark/>
          </w:tcPr>
          <w:p w14:paraId="70CBD1D0" w14:textId="77777777" w:rsidR="00C61C51" w:rsidRPr="00C61C51" w:rsidRDefault="00C61C5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95" w:type="dxa"/>
            <w:noWrap/>
            <w:hideMark/>
          </w:tcPr>
          <w:p w14:paraId="563D05CF" w14:textId="77777777" w:rsidR="00C61C51" w:rsidRPr="00C61C51" w:rsidRDefault="00C61C51">
            <w:pPr>
              <w:rPr>
                <w:rFonts w:ascii="Calibri" w:eastAsia="Times New Roman" w:hAnsi="Calibri" w:cs="Times New Roman"/>
                <w:color w:val="000000"/>
              </w:rPr>
            </w:pPr>
            <w:r w:rsidRPr="00C61C51">
              <w:rPr>
                <w:rFonts w:ascii="Calibri" w:eastAsia="Times New Roman" w:hAnsi="Calibri" w:cs="Times New Roman"/>
                <w:color w:val="000000"/>
              </w:rPr>
              <w:t>City</w:t>
            </w:r>
          </w:p>
        </w:tc>
        <w:tc>
          <w:tcPr>
            <w:tcW w:w="4763" w:type="dxa"/>
            <w:noWrap/>
            <w:hideMark/>
          </w:tcPr>
          <w:p w14:paraId="7E14A9BE" w14:textId="77777777" w:rsidR="00C61C51" w:rsidRPr="00C61C51" w:rsidRDefault="00C61C51">
            <w:pPr>
              <w:rPr>
                <w:rFonts w:ascii="Calibri" w:eastAsia="Times New Roman" w:hAnsi="Calibri" w:cs="Times New Roman"/>
                <w:color w:val="000000"/>
              </w:rPr>
            </w:pPr>
            <w:r w:rsidRPr="00C61C51">
              <w:rPr>
                <w:rFonts w:ascii="Calibri" w:eastAsia="Times New Roman" w:hAnsi="Calibri" w:cs="Times New Roman"/>
                <w:color w:val="000000"/>
              </w:rPr>
              <w:t>City</w:t>
            </w:r>
          </w:p>
        </w:tc>
      </w:tr>
      <w:tr w:rsidR="004D4825" w:rsidRPr="00C61C51" w14:paraId="2BEA3C5D" w14:textId="77777777" w:rsidTr="00B33258">
        <w:trPr>
          <w:trHeight w:val="300"/>
        </w:trPr>
        <w:tc>
          <w:tcPr>
            <w:tcW w:w="1992" w:type="dxa"/>
            <w:noWrap/>
            <w:hideMark/>
          </w:tcPr>
          <w:p w14:paraId="7465680F" w14:textId="77777777" w:rsidR="004D4825" w:rsidRPr="00C61C51" w:rsidRDefault="004D482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95" w:type="dxa"/>
            <w:noWrap/>
            <w:hideMark/>
          </w:tcPr>
          <w:p w14:paraId="7155EA94" w14:textId="6F8F3B4E" w:rsidR="004D4825" w:rsidRPr="00C61C51" w:rsidRDefault="004D4825">
            <w:pPr>
              <w:rPr>
                <w:rFonts w:ascii="Calibri" w:eastAsia="Times New Roman" w:hAnsi="Calibri" w:cs="Times New Roman"/>
                <w:color w:val="000000"/>
              </w:rPr>
            </w:pPr>
            <w:r w:rsidRPr="00C61C51">
              <w:rPr>
                <w:rFonts w:ascii="Calibri" w:eastAsia="Times New Roman" w:hAnsi="Calibri" w:cs="Times New Roman"/>
                <w:color w:val="000000"/>
              </w:rPr>
              <w:t>Zip code</w:t>
            </w:r>
          </w:p>
        </w:tc>
        <w:tc>
          <w:tcPr>
            <w:tcW w:w="4763" w:type="dxa"/>
            <w:noWrap/>
            <w:hideMark/>
          </w:tcPr>
          <w:p w14:paraId="08151599" w14:textId="750A87CF" w:rsidR="004D4825" w:rsidRPr="00C61C51" w:rsidRDefault="004D4825">
            <w:pPr>
              <w:rPr>
                <w:rFonts w:ascii="Calibri" w:eastAsia="Times New Roman" w:hAnsi="Calibri" w:cs="Times New Roman"/>
                <w:color w:val="000000"/>
              </w:rPr>
            </w:pPr>
            <w:r w:rsidRPr="00C61C51">
              <w:rPr>
                <w:rFonts w:ascii="Calibri" w:eastAsia="Times New Roman" w:hAnsi="Calibri" w:cs="Times New Roman"/>
                <w:color w:val="000000"/>
              </w:rPr>
              <w:t>Zip code</w:t>
            </w:r>
          </w:p>
        </w:tc>
      </w:tr>
      <w:tr w:rsidR="004D4825" w:rsidRPr="00C61C51" w14:paraId="74C855E6" w14:textId="77777777" w:rsidTr="00B33258">
        <w:trPr>
          <w:trHeight w:val="300"/>
        </w:trPr>
        <w:tc>
          <w:tcPr>
            <w:tcW w:w="1992" w:type="dxa"/>
            <w:noWrap/>
            <w:hideMark/>
          </w:tcPr>
          <w:p w14:paraId="541A94F3" w14:textId="77777777" w:rsidR="004D4825" w:rsidRPr="00C61C51" w:rsidRDefault="004D482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95" w:type="dxa"/>
            <w:noWrap/>
            <w:hideMark/>
          </w:tcPr>
          <w:p w14:paraId="1AD10DF7" w14:textId="66963370" w:rsidR="004D4825" w:rsidRPr="00C61C51" w:rsidRDefault="004D4825">
            <w:pPr>
              <w:rPr>
                <w:rFonts w:ascii="Calibri" w:eastAsia="Times New Roman" w:hAnsi="Calibri" w:cs="Times New Roman"/>
                <w:color w:val="000000"/>
              </w:rPr>
            </w:pPr>
            <w:r w:rsidRPr="00C61C51">
              <w:rPr>
                <w:rFonts w:ascii="Calibri" w:eastAsia="Times New Roman" w:hAnsi="Calibri" w:cs="Times New Roman"/>
                <w:color w:val="000000"/>
              </w:rPr>
              <w:t>Organization Phone</w:t>
            </w:r>
          </w:p>
        </w:tc>
        <w:tc>
          <w:tcPr>
            <w:tcW w:w="4763" w:type="dxa"/>
            <w:noWrap/>
            <w:hideMark/>
          </w:tcPr>
          <w:p w14:paraId="61116E7B" w14:textId="588B85F2" w:rsidR="004D4825" w:rsidRPr="00C61C51" w:rsidRDefault="004D4825">
            <w:pPr>
              <w:rPr>
                <w:rFonts w:ascii="Calibri" w:eastAsia="Times New Roman" w:hAnsi="Calibri" w:cs="Times New Roman"/>
                <w:color w:val="000000"/>
              </w:rPr>
            </w:pPr>
            <w:r w:rsidRPr="00C61C51">
              <w:rPr>
                <w:rFonts w:ascii="Calibri" w:eastAsia="Times New Roman" w:hAnsi="Calibri" w:cs="Times New Roman"/>
                <w:color w:val="000000"/>
              </w:rPr>
              <w:t>Phone number</w:t>
            </w:r>
          </w:p>
        </w:tc>
      </w:tr>
      <w:tr w:rsidR="004D4825" w:rsidRPr="00C61C51" w14:paraId="1D4A9302" w14:textId="77777777" w:rsidTr="00B33258">
        <w:trPr>
          <w:trHeight w:val="300"/>
        </w:trPr>
        <w:tc>
          <w:tcPr>
            <w:tcW w:w="1992" w:type="dxa"/>
            <w:noWrap/>
            <w:hideMark/>
          </w:tcPr>
          <w:p w14:paraId="44944400" w14:textId="77777777" w:rsidR="004D4825" w:rsidRPr="00C61C51" w:rsidRDefault="004D482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95" w:type="dxa"/>
            <w:noWrap/>
            <w:hideMark/>
          </w:tcPr>
          <w:p w14:paraId="0701A020" w14:textId="122C2855" w:rsidR="004D4825" w:rsidRPr="00C61C51" w:rsidRDefault="004D482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Fax</w:t>
            </w:r>
          </w:p>
        </w:tc>
        <w:tc>
          <w:tcPr>
            <w:tcW w:w="4763" w:type="dxa"/>
            <w:noWrap/>
            <w:hideMark/>
          </w:tcPr>
          <w:p w14:paraId="6468A338" w14:textId="29C7B84B" w:rsidR="004D4825" w:rsidRPr="00C61C51" w:rsidRDefault="004D482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Fax number</w:t>
            </w:r>
          </w:p>
        </w:tc>
      </w:tr>
      <w:tr w:rsidR="004D4825" w:rsidRPr="00C61C51" w14:paraId="72B2B7ED" w14:textId="77777777" w:rsidTr="00B33258">
        <w:trPr>
          <w:trHeight w:val="300"/>
        </w:trPr>
        <w:tc>
          <w:tcPr>
            <w:tcW w:w="1992" w:type="dxa"/>
            <w:noWrap/>
            <w:hideMark/>
          </w:tcPr>
          <w:p w14:paraId="50F66A46" w14:textId="77777777" w:rsidR="004D4825" w:rsidRPr="00C61C51" w:rsidRDefault="004D482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95" w:type="dxa"/>
            <w:noWrap/>
            <w:hideMark/>
          </w:tcPr>
          <w:p w14:paraId="1857E243" w14:textId="27D4C246" w:rsidR="004D4825" w:rsidRPr="00C61C51" w:rsidRDefault="004D482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Email Address</w:t>
            </w:r>
          </w:p>
        </w:tc>
        <w:tc>
          <w:tcPr>
            <w:tcW w:w="4763" w:type="dxa"/>
            <w:noWrap/>
            <w:hideMark/>
          </w:tcPr>
          <w:p w14:paraId="7E8FEE37" w14:textId="21386B18" w:rsidR="004D4825" w:rsidRPr="00C61C51" w:rsidRDefault="004D4825">
            <w:pPr>
              <w:rPr>
                <w:rFonts w:ascii="Calibri" w:eastAsia="Times New Roman" w:hAnsi="Calibri" w:cs="Times New Roman"/>
                <w:color w:val="000000"/>
              </w:rPr>
            </w:pPr>
            <w:r w:rsidRPr="00C61C51">
              <w:rPr>
                <w:rFonts w:ascii="Calibri" w:eastAsia="Times New Roman" w:hAnsi="Calibri" w:cs="Times New Roman"/>
                <w:color w:val="000000"/>
              </w:rPr>
              <w:t>Organization's email address</w:t>
            </w:r>
          </w:p>
        </w:tc>
      </w:tr>
      <w:tr w:rsidR="004D4825" w:rsidRPr="00C61C51" w14:paraId="6D151C9C" w14:textId="77777777" w:rsidTr="00B33258">
        <w:trPr>
          <w:trHeight w:val="300"/>
        </w:trPr>
        <w:tc>
          <w:tcPr>
            <w:tcW w:w="1992" w:type="dxa"/>
            <w:noWrap/>
            <w:hideMark/>
          </w:tcPr>
          <w:p w14:paraId="4D46FA5B" w14:textId="77777777" w:rsidR="004D4825" w:rsidRPr="00C61C51" w:rsidRDefault="004D482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95" w:type="dxa"/>
            <w:noWrap/>
            <w:hideMark/>
          </w:tcPr>
          <w:p w14:paraId="36FF4741" w14:textId="21EF03DD" w:rsidR="004D4825" w:rsidRPr="00C61C51" w:rsidRDefault="004D482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Latitude</w:t>
            </w:r>
          </w:p>
        </w:tc>
        <w:tc>
          <w:tcPr>
            <w:tcW w:w="4763" w:type="dxa"/>
            <w:noWrap/>
            <w:hideMark/>
          </w:tcPr>
          <w:p w14:paraId="7A5D6C6A" w14:textId="10F18E49" w:rsidR="004D4825" w:rsidRPr="00C61C51" w:rsidRDefault="004D482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Office latitude</w:t>
            </w:r>
            <w:bookmarkStart w:id="0" w:name="_GoBack"/>
            <w:bookmarkEnd w:id="0"/>
          </w:p>
        </w:tc>
      </w:tr>
      <w:tr w:rsidR="004D4825" w:rsidRPr="00C61C51" w14:paraId="27A8C732" w14:textId="77777777" w:rsidTr="00B33258">
        <w:trPr>
          <w:trHeight w:val="300"/>
        </w:trPr>
        <w:tc>
          <w:tcPr>
            <w:tcW w:w="1992" w:type="dxa"/>
            <w:noWrap/>
            <w:hideMark/>
          </w:tcPr>
          <w:p w14:paraId="5DF7817C" w14:textId="77777777" w:rsidR="004D4825" w:rsidRPr="00C61C51" w:rsidRDefault="004D482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95" w:type="dxa"/>
            <w:noWrap/>
          </w:tcPr>
          <w:p w14:paraId="7B2F52C7" w14:textId="1E9E538C" w:rsidR="004D4825" w:rsidRPr="00C61C51" w:rsidRDefault="004D482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Longitude</w:t>
            </w:r>
          </w:p>
        </w:tc>
        <w:tc>
          <w:tcPr>
            <w:tcW w:w="4763" w:type="dxa"/>
            <w:noWrap/>
          </w:tcPr>
          <w:p w14:paraId="6187893D" w14:textId="09490B05" w:rsidR="004D4825" w:rsidRPr="00C61C51" w:rsidRDefault="004D482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Office longitude</w:t>
            </w:r>
          </w:p>
        </w:tc>
      </w:tr>
    </w:tbl>
    <w:p w14:paraId="10EEA16F" w14:textId="77777777" w:rsidR="00C61C51" w:rsidRDefault="00C61C51" w:rsidP="006233F4">
      <w:pPr>
        <w:rPr>
          <w:b/>
        </w:rPr>
      </w:pPr>
    </w:p>
    <w:p w14:paraId="2DB3D1C1" w14:textId="77777777" w:rsidR="006233F4" w:rsidRDefault="006233F4" w:rsidP="006233F4">
      <w:r w:rsidRPr="00A85F10">
        <w:rPr>
          <w:b/>
        </w:rPr>
        <w:t>Data source</w:t>
      </w:r>
      <w:r>
        <w:t xml:space="preserve">: </w:t>
      </w:r>
      <w:r w:rsidR="00941F04">
        <w:t>This information is collected by CareerOneStop; d</w:t>
      </w:r>
      <w:r>
        <w:t xml:space="preserve">ata collection began in </w:t>
      </w:r>
      <w:r w:rsidR="00941F04">
        <w:t>2</w:t>
      </w:r>
      <w:r w:rsidR="00B62F87">
        <w:t>016</w:t>
      </w:r>
      <w:r w:rsidR="00941F04">
        <w:t>.</w:t>
      </w:r>
    </w:p>
    <w:p w14:paraId="668295F4" w14:textId="77777777" w:rsidR="006233F4" w:rsidRDefault="006233F4" w:rsidP="006233F4">
      <w:r w:rsidRPr="00A85F10">
        <w:rPr>
          <w:b/>
        </w:rPr>
        <w:t>Available formats</w:t>
      </w:r>
      <w:r>
        <w:t xml:space="preserve">: </w:t>
      </w:r>
      <w:r w:rsidR="00941F04">
        <w:t>This dataset</w:t>
      </w:r>
      <w:r>
        <w:t xml:space="preserve"> is available for download in </w:t>
      </w:r>
      <w:r w:rsidR="00941F04">
        <w:t xml:space="preserve">Microsoft </w:t>
      </w:r>
      <w:r>
        <w:t>Excel.</w:t>
      </w:r>
    </w:p>
    <w:p w14:paraId="3ABF9E5D" w14:textId="6BE4400C" w:rsidR="006233F4" w:rsidRPr="00941F04" w:rsidRDefault="00941F04" w:rsidP="006233F4">
      <w:pPr>
        <w:rPr>
          <w:b/>
        </w:rPr>
      </w:pPr>
      <w:r w:rsidRPr="005B7D56">
        <w:rPr>
          <w:b/>
        </w:rPr>
        <w:t>Update schedule:</w:t>
      </w:r>
      <w:r w:rsidR="005B7D56">
        <w:rPr>
          <w:b/>
        </w:rPr>
        <w:t xml:space="preserve"> </w:t>
      </w:r>
      <w:r w:rsidR="005B7D56" w:rsidRPr="005B7D56">
        <w:t>Biannually</w:t>
      </w:r>
    </w:p>
    <w:p w14:paraId="642B1EC3" w14:textId="77777777" w:rsidR="006233F4" w:rsidRPr="00941F04" w:rsidRDefault="00941F04" w:rsidP="006233F4">
      <w:pPr>
        <w:rPr>
          <w:b/>
        </w:rPr>
      </w:pPr>
      <w:r w:rsidRPr="00941F04">
        <w:rPr>
          <w:b/>
        </w:rPr>
        <w:t>Access</w:t>
      </w:r>
      <w:r w:rsidR="006233F4" w:rsidRPr="00941F04">
        <w:rPr>
          <w:b/>
        </w:rPr>
        <w:t xml:space="preserve"> the data: </w:t>
      </w:r>
    </w:p>
    <w:p w14:paraId="65481BE5" w14:textId="77777777" w:rsidR="006233F4" w:rsidRDefault="00B62F87" w:rsidP="00941F04">
      <w:pPr>
        <w:ind w:left="720"/>
      </w:pPr>
      <w:r>
        <w:lastRenderedPageBreak/>
        <w:t>Youth Program Finder</w:t>
      </w:r>
      <w:r w:rsidR="006233F4">
        <w:t xml:space="preserve">: </w:t>
      </w:r>
      <w:hyperlink r:id="rId6" w:history="1">
        <w:r w:rsidRPr="00421A91">
          <w:rPr>
            <w:rStyle w:val="Hyperlink"/>
          </w:rPr>
          <w:t>https://www.careeronestop.org/LocalHelp/EmploymentAndTraining/find-youth-programs.aspx</w:t>
        </w:r>
      </w:hyperlink>
    </w:p>
    <w:p w14:paraId="1A63001A" w14:textId="77777777" w:rsidR="006233F4" w:rsidRDefault="006233F4" w:rsidP="00941F04">
      <w:pPr>
        <w:ind w:left="720"/>
        <w:rPr>
          <w:rStyle w:val="Hyperlink"/>
        </w:rPr>
      </w:pPr>
      <w:r>
        <w:t xml:space="preserve">Data download: </w:t>
      </w:r>
      <w:hyperlink r:id="rId7" w:history="1">
        <w:r w:rsidRPr="00204B49">
          <w:rPr>
            <w:rStyle w:val="Hyperlink"/>
          </w:rPr>
          <w:t>https://www.careeronestop.org/Developers/Data/data-downloads.aspx</w:t>
        </w:r>
      </w:hyperlink>
    </w:p>
    <w:p w14:paraId="6307AC1A" w14:textId="77777777" w:rsidR="005D79C7" w:rsidRDefault="00B62F87" w:rsidP="00941F04">
      <w:pPr>
        <w:ind w:left="720"/>
      </w:pPr>
      <w:r>
        <w:t xml:space="preserve">API: </w:t>
      </w:r>
      <w:hyperlink r:id="rId8" w:history="1">
        <w:r w:rsidR="00A5107D">
          <w:rPr>
            <w:rStyle w:val="Hyperlink"/>
          </w:rPr>
          <w:t>https://www.careeronestop.org/Developers/WebAPI/web-api.aspx</w:t>
        </w:r>
      </w:hyperlink>
    </w:p>
    <w:sectPr w:rsidR="005D7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CB3"/>
    <w:multiLevelType w:val="hybridMultilevel"/>
    <w:tmpl w:val="8A52F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F4E1F"/>
    <w:multiLevelType w:val="hybridMultilevel"/>
    <w:tmpl w:val="78248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F4"/>
    <w:rsid w:val="00001A1B"/>
    <w:rsid w:val="000051E4"/>
    <w:rsid w:val="004570B1"/>
    <w:rsid w:val="004C0F86"/>
    <w:rsid w:val="004D4825"/>
    <w:rsid w:val="005B7D56"/>
    <w:rsid w:val="006233F4"/>
    <w:rsid w:val="007B0E15"/>
    <w:rsid w:val="007C0576"/>
    <w:rsid w:val="008F44A0"/>
    <w:rsid w:val="00941F04"/>
    <w:rsid w:val="00A5107D"/>
    <w:rsid w:val="00B61BB2"/>
    <w:rsid w:val="00B62F87"/>
    <w:rsid w:val="00C24810"/>
    <w:rsid w:val="00C61C51"/>
    <w:rsid w:val="00CD0F85"/>
    <w:rsid w:val="00E6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1BCEE"/>
  <w15:chartTrackingRefBased/>
  <w15:docId w15:val="{1C00CD99-9A54-4BEF-A7CC-91F00CF3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3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33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61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1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B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B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B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BB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7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3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1.safelinks.protection.outlook.com/?url=https%3A%2F%2Fwww.careeronestop.org%2FDevelopers%2FWebAPI%2Fweb-api.aspx&amp;data=02%7C01%7Cthomas.arntsen%40state.mn.us%7Cb1797f7a037b4a8ddc1a08d6cda53abe%7Ceb14b04624c445198f26b89c2159828c%7C0%7C1%7C636922506879925573&amp;sdata=RBBv%2BrwMZHwoZv0SUl0mdl19RpuYKYWfmKAj1pJ1ox8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reeronestop.org/Developers/Data/data-download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eeronestop.org/LocalHelp/EmploymentAndTraining/find-youth-programs.aspx" TargetMode="External"/><Relationship Id="rId5" Type="http://schemas.openxmlformats.org/officeDocument/2006/relationships/hyperlink" Target="https://www.careeronestop.org/LocalHelp/EmploymentAndTraining/find-youth-programs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Arntsen</dc:creator>
  <cp:keywords/>
  <dc:description/>
  <cp:lastModifiedBy>Thomas Arntsen</cp:lastModifiedBy>
  <cp:revision>3</cp:revision>
  <dcterms:created xsi:type="dcterms:W3CDTF">2021-10-01T15:21:00Z</dcterms:created>
  <dcterms:modified xsi:type="dcterms:W3CDTF">2021-10-01T15:28:00Z</dcterms:modified>
</cp:coreProperties>
</file>