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1A46D" w14:textId="0E53ABA9" w:rsidR="00CC6664" w:rsidRDefault="002130E4" w:rsidP="00DE607F">
      <w:pPr>
        <w:pStyle w:val="Heading3"/>
        <w:spacing w:before="120" w:after="0"/>
        <w:jc w:val="center"/>
        <w:rPr>
          <w:color w:val="auto"/>
        </w:rPr>
      </w:pPr>
      <w:bookmarkStart w:id="0" w:name="_Toc363821179"/>
      <w:bookmarkStart w:id="1" w:name="_GoBack"/>
      <w:r>
        <w:rPr>
          <w:noProof/>
          <w:color w:val="auto"/>
        </w:rPr>
        <w:drawing>
          <wp:inline distT="0" distB="0" distL="0" distR="0" wp14:anchorId="3AED25F2" wp14:editId="007766A0">
            <wp:extent cx="2011680" cy="301263"/>
            <wp:effectExtent l="0" t="0" r="7620" b="3810"/>
            <wp:docPr id="7" name="Picture 7" descr="CMC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logo.png"/>
                    <pic:cNvPicPr/>
                  </pic:nvPicPr>
                  <pic:blipFill>
                    <a:blip r:embed="rId8">
                      <a:extLst>
                        <a:ext uri="{28A0092B-C50C-407E-A947-70E740481C1C}">
                          <a14:useLocalDpi xmlns:a14="http://schemas.microsoft.com/office/drawing/2010/main" val="0"/>
                        </a:ext>
                      </a:extLst>
                    </a:blip>
                    <a:stretch>
                      <a:fillRect/>
                    </a:stretch>
                  </pic:blipFill>
                  <pic:spPr>
                    <a:xfrm>
                      <a:off x="0" y="0"/>
                      <a:ext cx="2011680" cy="301263"/>
                    </a:xfrm>
                    <a:prstGeom prst="rect">
                      <a:avLst/>
                    </a:prstGeom>
                  </pic:spPr>
                </pic:pic>
              </a:graphicData>
            </a:graphic>
          </wp:inline>
        </w:drawing>
      </w:r>
      <w:bookmarkEnd w:id="1"/>
    </w:p>
    <w:p w14:paraId="1BD2E5C3" w14:textId="77777777" w:rsidR="00925770" w:rsidRDefault="00925770" w:rsidP="00925770">
      <w:pPr>
        <w:pStyle w:val="Heading3"/>
        <w:spacing w:after="0"/>
        <w:jc w:val="center"/>
        <w:rPr>
          <w:color w:val="auto"/>
        </w:rPr>
      </w:pPr>
    </w:p>
    <w:p w14:paraId="71812326" w14:textId="563531DB" w:rsidR="00551767" w:rsidRPr="00CC6664" w:rsidRDefault="00551767" w:rsidP="00925770">
      <w:pPr>
        <w:pStyle w:val="Heading3"/>
        <w:spacing w:after="0"/>
        <w:jc w:val="center"/>
        <w:rPr>
          <w:color w:val="auto"/>
        </w:rPr>
      </w:pPr>
      <w:r w:rsidRPr="00CC6664">
        <w:rPr>
          <w:color w:val="auto"/>
        </w:rPr>
        <w:t>Engineering Competency Model</w:t>
      </w:r>
    </w:p>
    <w:p w14:paraId="012C1C88" w14:textId="51D38BC4" w:rsidR="00604356" w:rsidRPr="00CC6664" w:rsidRDefault="00CC6664" w:rsidP="00DE607F">
      <w:pPr>
        <w:pStyle w:val="Heading3"/>
        <w:spacing w:after="0"/>
        <w:jc w:val="center"/>
        <w:rPr>
          <w:color w:val="auto"/>
        </w:rPr>
      </w:pPr>
      <w:r w:rsidRPr="00CC6664">
        <w:rPr>
          <w:color w:val="auto"/>
        </w:rPr>
        <w:t>PowerPoint</w:t>
      </w:r>
      <w:r w:rsidR="00604356" w:rsidRPr="00CC6664">
        <w:rPr>
          <w:color w:val="auto"/>
        </w:rPr>
        <w:t xml:space="preserve"> </w:t>
      </w:r>
      <w:r w:rsidR="001C76E3" w:rsidRPr="00CC6664">
        <w:rPr>
          <w:color w:val="auto"/>
        </w:rPr>
        <w:t>P</w:t>
      </w:r>
      <w:r w:rsidR="0000167B" w:rsidRPr="00CC6664">
        <w:rPr>
          <w:color w:val="auto"/>
        </w:rPr>
        <w:t>resentation</w:t>
      </w:r>
      <w:r w:rsidR="001C76E3" w:rsidRPr="00CC6664">
        <w:rPr>
          <w:color w:val="auto"/>
        </w:rPr>
        <w:t xml:space="preserve"> Guide</w:t>
      </w:r>
    </w:p>
    <w:bookmarkEnd w:id="0"/>
    <w:p w14:paraId="4AA77E39" w14:textId="77777777" w:rsidR="009136BA" w:rsidRPr="0009530B" w:rsidRDefault="009136BA" w:rsidP="00425030">
      <w:pPr>
        <w:rPr>
          <w:rFonts w:asciiTheme="minorHAnsi" w:hAnsiTheme="minorHAnsi"/>
          <w:b/>
          <w:sz w:val="24"/>
        </w:rPr>
      </w:pPr>
    </w:p>
    <w:p w14:paraId="0ECB74DB" w14:textId="142D5357" w:rsidR="00425030" w:rsidRPr="0009530B" w:rsidRDefault="00982787" w:rsidP="00425030">
      <w:pPr>
        <w:pStyle w:val="BodyHeadline1"/>
        <w:pBdr>
          <w:bottom w:val="single" w:sz="4" w:space="1" w:color="auto"/>
        </w:pBdr>
      </w:pPr>
      <w:r>
        <w:t xml:space="preserve">SCRIPT </w:t>
      </w:r>
      <w:r w:rsidR="00425030" w:rsidRPr="0009530B">
        <w:t>Overview</w:t>
      </w:r>
    </w:p>
    <w:p w14:paraId="2E4EAF41" w14:textId="77777777" w:rsidR="00425030" w:rsidRPr="0009530B" w:rsidRDefault="00425030" w:rsidP="00425030">
      <w:pPr>
        <w:rPr>
          <w:rFonts w:asciiTheme="minorHAnsi" w:hAnsiTheme="minorHAnsi"/>
        </w:rPr>
      </w:pPr>
    </w:p>
    <w:p w14:paraId="41BDC625" w14:textId="2E66B527" w:rsidR="00301458" w:rsidRPr="00415806" w:rsidRDefault="009A1D63" w:rsidP="00425030">
      <w:pPr>
        <w:rPr>
          <w:rFonts w:asciiTheme="minorHAnsi" w:hAnsiTheme="minorHAnsi"/>
        </w:rPr>
      </w:pPr>
      <w:r w:rsidRPr="009A1D63">
        <w:rPr>
          <w:rFonts w:asciiTheme="minorHAnsi" w:hAnsiTheme="minorHAnsi"/>
        </w:rPr>
        <w:t xml:space="preserve">The following presentation provides sample slides and talking points for individuals to use as a guide when presenting the Engineering Competency Model to a variety of audiences. </w:t>
      </w:r>
      <w:r w:rsidRPr="00425BCA">
        <w:rPr>
          <w:rFonts w:asciiTheme="minorHAnsi" w:hAnsiTheme="minorHAnsi"/>
          <w:b/>
          <w:sz w:val="24"/>
          <w:szCs w:val="24"/>
        </w:rPr>
        <w:t>This slide</w:t>
      </w:r>
      <w:r w:rsidR="00925770">
        <w:rPr>
          <w:rFonts w:asciiTheme="minorHAnsi" w:hAnsiTheme="minorHAnsi"/>
          <w:b/>
          <w:sz w:val="24"/>
          <w:szCs w:val="24"/>
        </w:rPr>
        <w:t>show</w:t>
      </w:r>
      <w:r w:rsidRPr="00425BCA">
        <w:rPr>
          <w:rFonts w:asciiTheme="minorHAnsi" w:hAnsiTheme="minorHAnsi"/>
          <w:b/>
          <w:sz w:val="24"/>
          <w:szCs w:val="24"/>
        </w:rPr>
        <w:t xml:space="preserve"> and corresponding talking points </w:t>
      </w:r>
      <w:r w:rsidR="00415806" w:rsidRPr="00425BCA">
        <w:rPr>
          <w:rFonts w:asciiTheme="minorHAnsi" w:hAnsiTheme="minorHAnsi"/>
          <w:b/>
          <w:sz w:val="24"/>
          <w:szCs w:val="24"/>
        </w:rPr>
        <w:t xml:space="preserve">are comprehensive and </w:t>
      </w:r>
      <w:r w:rsidRPr="00425BCA">
        <w:rPr>
          <w:rFonts w:asciiTheme="minorHAnsi" w:hAnsiTheme="minorHAnsi"/>
          <w:b/>
          <w:sz w:val="24"/>
          <w:szCs w:val="24"/>
        </w:rPr>
        <w:t>should be used as a guide</w:t>
      </w:r>
      <w:r w:rsidR="00415806" w:rsidRPr="00425BCA">
        <w:rPr>
          <w:rFonts w:asciiTheme="minorHAnsi" w:hAnsiTheme="minorHAnsi"/>
          <w:b/>
          <w:sz w:val="24"/>
          <w:szCs w:val="24"/>
        </w:rPr>
        <w:t>. Presenters should tailor the presentation</w:t>
      </w:r>
      <w:r w:rsidRPr="00425BCA">
        <w:rPr>
          <w:rFonts w:asciiTheme="minorHAnsi" w:hAnsiTheme="minorHAnsi"/>
          <w:b/>
          <w:sz w:val="24"/>
          <w:szCs w:val="24"/>
        </w:rPr>
        <w:t xml:space="preserve"> to meet </w:t>
      </w:r>
      <w:r w:rsidR="00415806" w:rsidRPr="00425BCA">
        <w:rPr>
          <w:rFonts w:asciiTheme="minorHAnsi" w:hAnsiTheme="minorHAnsi"/>
          <w:b/>
          <w:sz w:val="24"/>
          <w:szCs w:val="24"/>
        </w:rPr>
        <w:t xml:space="preserve">time restrictions and </w:t>
      </w:r>
      <w:r w:rsidRPr="00425BCA">
        <w:rPr>
          <w:rFonts w:asciiTheme="minorHAnsi" w:hAnsiTheme="minorHAnsi"/>
          <w:b/>
          <w:sz w:val="24"/>
          <w:szCs w:val="24"/>
        </w:rPr>
        <w:t xml:space="preserve">the needs of </w:t>
      </w:r>
      <w:r w:rsidR="00DE1852">
        <w:rPr>
          <w:rFonts w:asciiTheme="minorHAnsi" w:hAnsiTheme="minorHAnsi"/>
          <w:b/>
          <w:sz w:val="24"/>
          <w:szCs w:val="24"/>
        </w:rPr>
        <w:t xml:space="preserve">their </w:t>
      </w:r>
      <w:r w:rsidRPr="00425BCA">
        <w:rPr>
          <w:rFonts w:asciiTheme="minorHAnsi" w:hAnsiTheme="minorHAnsi"/>
          <w:b/>
          <w:sz w:val="24"/>
          <w:szCs w:val="24"/>
        </w:rPr>
        <w:t>specific audiences</w:t>
      </w:r>
      <w:r w:rsidRPr="00425BCA">
        <w:rPr>
          <w:rFonts w:asciiTheme="minorHAnsi" w:hAnsiTheme="minorHAnsi"/>
          <w:sz w:val="24"/>
          <w:szCs w:val="24"/>
        </w:rPr>
        <w:t>.</w:t>
      </w:r>
      <w:r w:rsidRPr="009A1D63">
        <w:rPr>
          <w:rFonts w:asciiTheme="minorHAnsi" w:hAnsiTheme="minorHAnsi"/>
        </w:rPr>
        <w:t xml:space="preserve"> The talking points included throughout are intended to provide the speaker with multiple options/suggestions for how to communicate the information presented according to their preferences, goals, and intended audience.</w:t>
      </w:r>
    </w:p>
    <w:p w14:paraId="0A2663A9" w14:textId="77777777" w:rsidR="009A1D63" w:rsidRDefault="009A1D63" w:rsidP="00425030">
      <w:pPr>
        <w:rPr>
          <w:rFonts w:asciiTheme="minorHAnsi" w:hAnsiTheme="minorHAnsi"/>
          <w:b/>
          <w:i/>
        </w:rPr>
      </w:pPr>
    </w:p>
    <w:p w14:paraId="01EE919C" w14:textId="77777777" w:rsidR="00425030" w:rsidRPr="0009530B" w:rsidRDefault="00425030" w:rsidP="00425030">
      <w:pPr>
        <w:rPr>
          <w:rFonts w:asciiTheme="minorHAnsi" w:hAnsiTheme="minorHAnsi"/>
        </w:rPr>
      </w:pPr>
      <w:r w:rsidRPr="0009530B">
        <w:rPr>
          <w:rFonts w:asciiTheme="minorHAnsi" w:hAnsiTheme="minorHAnsi"/>
          <w:b/>
          <w:i/>
        </w:rPr>
        <w:t>Objectives</w:t>
      </w:r>
    </w:p>
    <w:p w14:paraId="75E85222" w14:textId="575E07BA" w:rsidR="009A1D63" w:rsidRPr="009A1D63" w:rsidRDefault="009A1D63" w:rsidP="00F74D6C">
      <w:pPr>
        <w:pStyle w:val="ListParagraph"/>
        <w:numPr>
          <w:ilvl w:val="0"/>
          <w:numId w:val="8"/>
        </w:numPr>
        <w:rPr>
          <w:rFonts w:asciiTheme="minorHAnsi" w:hAnsiTheme="minorHAnsi"/>
        </w:rPr>
      </w:pPr>
      <w:r w:rsidRPr="009A1D63">
        <w:rPr>
          <w:rFonts w:asciiTheme="minorHAnsi" w:hAnsiTheme="minorHAnsi"/>
        </w:rPr>
        <w:t>Build awareness for the work that engineers do and their impact on society</w:t>
      </w:r>
      <w:r w:rsidR="003373C3">
        <w:rPr>
          <w:rFonts w:asciiTheme="minorHAnsi" w:hAnsiTheme="minorHAnsi"/>
        </w:rPr>
        <w:t>.</w:t>
      </w:r>
    </w:p>
    <w:p w14:paraId="6CA3E300" w14:textId="77777777" w:rsidR="009A1D63" w:rsidRPr="009A1D63" w:rsidRDefault="009A1D63" w:rsidP="00F74D6C">
      <w:pPr>
        <w:pStyle w:val="ListParagraph"/>
        <w:numPr>
          <w:ilvl w:val="0"/>
          <w:numId w:val="8"/>
        </w:numPr>
        <w:rPr>
          <w:rFonts w:asciiTheme="minorHAnsi" w:hAnsiTheme="minorHAnsi"/>
        </w:rPr>
      </w:pPr>
      <w:r w:rsidRPr="009A1D63">
        <w:rPr>
          <w:rFonts w:asciiTheme="minorHAnsi" w:hAnsiTheme="minorHAnsi"/>
        </w:rPr>
        <w:t>Encourage current and prospective engineering students to build the industry’s pipeline of qualitied professionals.</w:t>
      </w:r>
    </w:p>
    <w:p w14:paraId="6648728E" w14:textId="77777777" w:rsidR="009A1D63" w:rsidRPr="009A1D63" w:rsidRDefault="009A1D63" w:rsidP="00F74D6C">
      <w:pPr>
        <w:pStyle w:val="ListParagraph"/>
        <w:numPr>
          <w:ilvl w:val="0"/>
          <w:numId w:val="8"/>
        </w:numPr>
        <w:rPr>
          <w:rFonts w:asciiTheme="minorHAnsi" w:hAnsiTheme="minorHAnsi"/>
        </w:rPr>
      </w:pPr>
      <w:r w:rsidRPr="009A1D63">
        <w:rPr>
          <w:rFonts w:asciiTheme="minorHAnsi" w:hAnsiTheme="minorHAnsi"/>
        </w:rPr>
        <w:t xml:space="preserve">Communicate the essential skills/abilities for engineers to possess to succeed and advance in the profession. </w:t>
      </w:r>
    </w:p>
    <w:p w14:paraId="3B955B0F" w14:textId="4D5B53B2" w:rsidR="00425030" w:rsidRDefault="009A1D63" w:rsidP="00F74D6C">
      <w:pPr>
        <w:pStyle w:val="ListParagraph"/>
        <w:numPr>
          <w:ilvl w:val="0"/>
          <w:numId w:val="8"/>
        </w:numPr>
        <w:rPr>
          <w:rFonts w:asciiTheme="minorHAnsi" w:hAnsiTheme="minorHAnsi"/>
        </w:rPr>
      </w:pPr>
      <w:r w:rsidRPr="009A1D63">
        <w:rPr>
          <w:rFonts w:asciiTheme="minorHAnsi" w:hAnsiTheme="minorHAnsi"/>
        </w:rPr>
        <w:t>Promote additional ways educators, associations and other influential audiences can share/promote or build on the Engineering Competency Model</w:t>
      </w:r>
      <w:r w:rsidR="003373C3">
        <w:rPr>
          <w:rFonts w:asciiTheme="minorHAnsi" w:hAnsiTheme="minorHAnsi"/>
        </w:rPr>
        <w:t>.</w:t>
      </w:r>
    </w:p>
    <w:p w14:paraId="0915C15B" w14:textId="77777777" w:rsidR="009A1D63" w:rsidRPr="009A1D63" w:rsidRDefault="009A1D63" w:rsidP="009A1D63">
      <w:pPr>
        <w:pStyle w:val="ListParagraph"/>
        <w:rPr>
          <w:rFonts w:asciiTheme="minorHAnsi" w:hAnsiTheme="minorHAnsi"/>
        </w:rPr>
      </w:pPr>
    </w:p>
    <w:p w14:paraId="652A69F4" w14:textId="7DB87AD9" w:rsidR="00301458" w:rsidRPr="00301458" w:rsidRDefault="00425030" w:rsidP="00301458">
      <w:pPr>
        <w:rPr>
          <w:rFonts w:asciiTheme="minorHAnsi" w:hAnsiTheme="minorHAnsi"/>
        </w:rPr>
      </w:pPr>
      <w:r w:rsidRPr="0009530B">
        <w:rPr>
          <w:rFonts w:asciiTheme="minorHAnsi" w:hAnsiTheme="minorHAnsi"/>
          <w:b/>
          <w:i/>
        </w:rPr>
        <w:t>Target Audience</w:t>
      </w:r>
      <w:r w:rsidR="00301458">
        <w:rPr>
          <w:rFonts w:asciiTheme="minorHAnsi" w:hAnsiTheme="minorHAnsi"/>
          <w:b/>
          <w:i/>
        </w:rPr>
        <w:t>s</w:t>
      </w:r>
    </w:p>
    <w:p w14:paraId="7A41653A" w14:textId="77777777" w:rsidR="00655EFA" w:rsidRPr="009A1D63" w:rsidRDefault="00F74D6C" w:rsidP="00F74D6C">
      <w:pPr>
        <w:pStyle w:val="ListParagraph"/>
        <w:numPr>
          <w:ilvl w:val="0"/>
          <w:numId w:val="8"/>
        </w:numPr>
        <w:rPr>
          <w:rFonts w:asciiTheme="minorHAnsi" w:hAnsiTheme="minorHAnsi"/>
        </w:rPr>
      </w:pPr>
      <w:r w:rsidRPr="009A1D63">
        <w:rPr>
          <w:rFonts w:asciiTheme="minorHAnsi" w:hAnsiTheme="minorHAnsi"/>
        </w:rPr>
        <w:t>Introductory Presentation:</w:t>
      </w:r>
    </w:p>
    <w:p w14:paraId="39D55F20" w14:textId="77777777" w:rsidR="00655EFA" w:rsidRPr="009A1D63" w:rsidRDefault="00F74D6C" w:rsidP="00F74D6C">
      <w:pPr>
        <w:pStyle w:val="ListParagraph"/>
        <w:numPr>
          <w:ilvl w:val="1"/>
          <w:numId w:val="8"/>
        </w:numPr>
        <w:rPr>
          <w:rFonts w:asciiTheme="minorHAnsi" w:hAnsiTheme="minorHAnsi"/>
        </w:rPr>
      </w:pPr>
      <w:r w:rsidRPr="009A1D63">
        <w:rPr>
          <w:rFonts w:asciiTheme="minorHAnsi" w:hAnsiTheme="minorHAnsi"/>
        </w:rPr>
        <w:t>Current and prospective engineering students</w:t>
      </w:r>
    </w:p>
    <w:p w14:paraId="49AF2E9C" w14:textId="77777777" w:rsidR="00655EFA" w:rsidRPr="009A1D63" w:rsidRDefault="00F74D6C" w:rsidP="00F74D6C">
      <w:pPr>
        <w:pStyle w:val="ListParagraph"/>
        <w:numPr>
          <w:ilvl w:val="1"/>
          <w:numId w:val="8"/>
        </w:numPr>
        <w:rPr>
          <w:rFonts w:asciiTheme="minorHAnsi" w:hAnsiTheme="minorHAnsi"/>
        </w:rPr>
      </w:pPr>
      <w:r w:rsidRPr="009A1D63">
        <w:rPr>
          <w:rFonts w:asciiTheme="minorHAnsi" w:hAnsiTheme="minorHAnsi"/>
        </w:rPr>
        <w:t xml:space="preserve">General audiences </w:t>
      </w:r>
    </w:p>
    <w:p w14:paraId="609BE44C" w14:textId="77777777" w:rsidR="00655EFA" w:rsidRPr="009A1D63" w:rsidRDefault="00F74D6C" w:rsidP="00F74D6C">
      <w:pPr>
        <w:pStyle w:val="ListParagraph"/>
        <w:numPr>
          <w:ilvl w:val="0"/>
          <w:numId w:val="8"/>
        </w:numPr>
        <w:rPr>
          <w:rFonts w:asciiTheme="minorHAnsi" w:hAnsiTheme="minorHAnsi"/>
        </w:rPr>
      </w:pPr>
      <w:r w:rsidRPr="009A1D63">
        <w:rPr>
          <w:rFonts w:asciiTheme="minorHAnsi" w:hAnsiTheme="minorHAnsi"/>
        </w:rPr>
        <w:t xml:space="preserve">Advanced Presentation: </w:t>
      </w:r>
    </w:p>
    <w:p w14:paraId="57921857" w14:textId="77777777" w:rsidR="00655EFA" w:rsidRPr="009A1D63" w:rsidRDefault="00F74D6C" w:rsidP="00F74D6C">
      <w:pPr>
        <w:pStyle w:val="ListParagraph"/>
        <w:numPr>
          <w:ilvl w:val="1"/>
          <w:numId w:val="8"/>
        </w:numPr>
        <w:rPr>
          <w:rFonts w:asciiTheme="minorHAnsi" w:hAnsiTheme="minorHAnsi"/>
        </w:rPr>
      </w:pPr>
      <w:r w:rsidRPr="009A1D63">
        <w:rPr>
          <w:rFonts w:asciiTheme="minorHAnsi" w:hAnsiTheme="minorHAnsi"/>
        </w:rPr>
        <w:t>High school teachers and guidance counselors</w:t>
      </w:r>
    </w:p>
    <w:p w14:paraId="1ABCAE8E" w14:textId="77777777" w:rsidR="00655EFA" w:rsidRPr="009A1D63" w:rsidRDefault="00F74D6C" w:rsidP="00F74D6C">
      <w:pPr>
        <w:pStyle w:val="ListParagraph"/>
        <w:numPr>
          <w:ilvl w:val="1"/>
          <w:numId w:val="8"/>
        </w:numPr>
        <w:rPr>
          <w:rFonts w:asciiTheme="minorHAnsi" w:hAnsiTheme="minorHAnsi"/>
        </w:rPr>
      </w:pPr>
      <w:r w:rsidRPr="009A1D63">
        <w:rPr>
          <w:rFonts w:asciiTheme="minorHAnsi" w:hAnsiTheme="minorHAnsi"/>
        </w:rPr>
        <w:t xml:space="preserve">Engineering professors and faculty </w:t>
      </w:r>
    </w:p>
    <w:p w14:paraId="5381351B" w14:textId="77777777" w:rsidR="00655EFA" w:rsidRPr="009A1D63" w:rsidRDefault="00F74D6C" w:rsidP="00F74D6C">
      <w:pPr>
        <w:pStyle w:val="ListParagraph"/>
        <w:numPr>
          <w:ilvl w:val="1"/>
          <w:numId w:val="8"/>
        </w:numPr>
        <w:rPr>
          <w:rFonts w:asciiTheme="minorHAnsi" w:hAnsiTheme="minorHAnsi"/>
        </w:rPr>
      </w:pPr>
      <w:r w:rsidRPr="009A1D63">
        <w:rPr>
          <w:rFonts w:asciiTheme="minorHAnsi" w:hAnsiTheme="minorHAnsi"/>
        </w:rPr>
        <w:t>Engineering mentors, advocates, and champions</w:t>
      </w:r>
    </w:p>
    <w:p w14:paraId="1EDF3D81" w14:textId="77777777" w:rsidR="00655EFA" w:rsidRPr="009A1D63" w:rsidRDefault="00F74D6C" w:rsidP="00F74D6C">
      <w:pPr>
        <w:pStyle w:val="ListParagraph"/>
        <w:numPr>
          <w:ilvl w:val="1"/>
          <w:numId w:val="8"/>
        </w:numPr>
        <w:rPr>
          <w:rFonts w:asciiTheme="minorHAnsi" w:hAnsiTheme="minorHAnsi"/>
        </w:rPr>
      </w:pPr>
      <w:r w:rsidRPr="009A1D63">
        <w:rPr>
          <w:rFonts w:asciiTheme="minorHAnsi" w:hAnsiTheme="minorHAnsi"/>
        </w:rPr>
        <w:t>Engineering association staff/members</w:t>
      </w:r>
    </w:p>
    <w:p w14:paraId="75473887" w14:textId="77777777" w:rsidR="00655EFA" w:rsidRDefault="00F74D6C" w:rsidP="00F74D6C">
      <w:pPr>
        <w:pStyle w:val="ListParagraph"/>
        <w:numPr>
          <w:ilvl w:val="1"/>
          <w:numId w:val="8"/>
        </w:numPr>
        <w:rPr>
          <w:rFonts w:asciiTheme="minorHAnsi" w:hAnsiTheme="minorHAnsi"/>
        </w:rPr>
      </w:pPr>
      <w:r w:rsidRPr="009A1D63">
        <w:rPr>
          <w:rFonts w:asciiTheme="minorHAnsi" w:hAnsiTheme="minorHAnsi"/>
        </w:rPr>
        <w:t xml:space="preserve">Other advanced audiences </w:t>
      </w:r>
    </w:p>
    <w:p w14:paraId="53503D68" w14:textId="77777777" w:rsidR="009A1D63" w:rsidRDefault="009A1D63" w:rsidP="009A1D63">
      <w:pPr>
        <w:rPr>
          <w:rFonts w:asciiTheme="minorHAnsi" w:hAnsiTheme="minorHAnsi"/>
        </w:rPr>
      </w:pPr>
    </w:p>
    <w:p w14:paraId="485093C0" w14:textId="0CD317FF" w:rsidR="009A1D63" w:rsidRPr="009A1D63" w:rsidRDefault="009A1D63" w:rsidP="009A1D63">
      <w:pPr>
        <w:rPr>
          <w:rFonts w:asciiTheme="minorHAnsi" w:hAnsiTheme="minorHAnsi"/>
          <w:b/>
          <w:i/>
        </w:rPr>
      </w:pPr>
      <w:r w:rsidRPr="009A1D63">
        <w:rPr>
          <w:rFonts w:asciiTheme="minorHAnsi" w:hAnsiTheme="minorHAnsi"/>
          <w:b/>
          <w:i/>
        </w:rPr>
        <w:t>Resource Too</w:t>
      </w:r>
      <w:r>
        <w:rPr>
          <w:rFonts w:asciiTheme="minorHAnsi" w:hAnsiTheme="minorHAnsi"/>
          <w:b/>
          <w:i/>
        </w:rPr>
        <w:t>ls</w:t>
      </w:r>
    </w:p>
    <w:p w14:paraId="34123286" w14:textId="702DD6F4" w:rsidR="009A1D63" w:rsidRPr="009A1D63" w:rsidRDefault="009A1D63" w:rsidP="00F74D6C">
      <w:pPr>
        <w:pStyle w:val="ListParagraph"/>
        <w:numPr>
          <w:ilvl w:val="0"/>
          <w:numId w:val="9"/>
        </w:numPr>
        <w:rPr>
          <w:rFonts w:asciiTheme="minorHAnsi" w:hAnsiTheme="minorHAnsi"/>
        </w:rPr>
      </w:pPr>
      <w:r w:rsidRPr="009A1D63">
        <w:rPr>
          <w:rFonts w:asciiTheme="minorHAnsi" w:hAnsiTheme="minorHAnsi"/>
        </w:rPr>
        <w:t xml:space="preserve">If someone has questions about the Engineering Competency Model, please refer him/her to the </w:t>
      </w:r>
      <w:r w:rsidR="00D93C3E">
        <w:rPr>
          <w:rFonts w:asciiTheme="minorHAnsi" w:hAnsiTheme="minorHAnsi"/>
        </w:rPr>
        <w:t xml:space="preserve">Competency Model Clearinghouse </w:t>
      </w:r>
      <w:r w:rsidRPr="009A1D63">
        <w:rPr>
          <w:rFonts w:asciiTheme="minorHAnsi" w:hAnsiTheme="minorHAnsi"/>
        </w:rPr>
        <w:t xml:space="preserve">webpage, </w:t>
      </w:r>
      <w:hyperlink r:id="rId9" w:history="1">
        <w:r w:rsidR="00D93C3E" w:rsidRPr="00D93C3E">
          <w:rPr>
            <w:rStyle w:val="Hyperlink"/>
            <w:rFonts w:asciiTheme="minorHAnsi" w:hAnsiTheme="minorHAnsi" w:cs="Arial"/>
          </w:rPr>
          <w:t>www.careeronestop.org/CMC/engineering</w:t>
        </w:r>
      </w:hyperlink>
      <w:r w:rsidR="00705664">
        <w:rPr>
          <w:rFonts w:asciiTheme="minorHAnsi" w:hAnsiTheme="minorHAnsi"/>
        </w:rPr>
        <w:t xml:space="preserve">. </w:t>
      </w:r>
    </w:p>
    <w:p w14:paraId="495751D2" w14:textId="77777777" w:rsidR="00770661" w:rsidRPr="00770661" w:rsidRDefault="00770661" w:rsidP="00770661">
      <w:pPr>
        <w:pStyle w:val="ListParagraph"/>
        <w:rPr>
          <w:rFonts w:asciiTheme="minorHAnsi" w:hAnsiTheme="minorHAnsi"/>
        </w:rPr>
      </w:pPr>
    </w:p>
    <w:p w14:paraId="29B4FC49" w14:textId="77777777" w:rsidR="00705664" w:rsidRDefault="00705664">
      <w:pPr>
        <w:spacing w:after="160" w:line="259" w:lineRule="auto"/>
        <w:contextualSpacing w:val="0"/>
        <w:rPr>
          <w:rFonts w:ascii="Calibri" w:hAnsi="Calibri"/>
          <w:b/>
          <w:caps/>
          <w:color w:val="000000" w:themeColor="text1"/>
        </w:rPr>
      </w:pPr>
      <w:r>
        <w:br w:type="page"/>
      </w:r>
    </w:p>
    <w:p w14:paraId="1C5215A0" w14:textId="567BD3B9" w:rsidR="00301458" w:rsidRDefault="00770661" w:rsidP="00A84866">
      <w:pPr>
        <w:pStyle w:val="SubHeading1"/>
        <w:pBdr>
          <w:bottom w:val="single" w:sz="4" w:space="1" w:color="auto"/>
        </w:pBdr>
      </w:pPr>
      <w:r>
        <w:lastRenderedPageBreak/>
        <w:t>SLIDE OVERVIEW</w:t>
      </w:r>
      <w:r w:rsidR="003E2819">
        <w:t>: STUDENT/INTRODUCTORY AUDIENCES</w:t>
      </w:r>
      <w:r>
        <w:t xml:space="preserve"> </w:t>
      </w:r>
      <w:r w:rsidR="00E10BA9">
        <w:t xml:space="preserve">(High-level, </w:t>
      </w:r>
      <w:r w:rsidR="0038031A">
        <w:t>5 – 10 minutes)</w:t>
      </w:r>
      <w:r w:rsidR="00E10BA9">
        <w:t xml:space="preserve">) </w:t>
      </w:r>
    </w:p>
    <w:p w14:paraId="7596C239" w14:textId="77777777" w:rsidR="00C86D80" w:rsidRDefault="00C86D80" w:rsidP="009146F9">
      <w:pPr>
        <w:pStyle w:val="SubHeading2"/>
        <w:rPr>
          <w:i w:val="0"/>
        </w:rPr>
      </w:pPr>
    </w:p>
    <w:p w14:paraId="3CA11154" w14:textId="56D3E231" w:rsidR="00770661" w:rsidRDefault="009146F9" w:rsidP="009146F9">
      <w:pPr>
        <w:pStyle w:val="SubHeading2"/>
        <w:rPr>
          <w:i w:val="0"/>
        </w:rPr>
      </w:pPr>
      <w:r>
        <w:rPr>
          <w:i w:val="0"/>
        </w:rPr>
        <w:t xml:space="preserve">Slide 3: </w:t>
      </w:r>
      <w:r w:rsidR="00770661">
        <w:rPr>
          <w:i w:val="0"/>
        </w:rPr>
        <w:t xml:space="preserve">Title Slide </w:t>
      </w:r>
    </w:p>
    <w:p w14:paraId="14BE5239" w14:textId="77777777" w:rsidR="00770661" w:rsidRDefault="00770661" w:rsidP="00F74D6C">
      <w:pPr>
        <w:pStyle w:val="SubHeading2"/>
        <w:numPr>
          <w:ilvl w:val="0"/>
          <w:numId w:val="10"/>
        </w:numPr>
        <w:rPr>
          <w:i w:val="0"/>
        </w:rPr>
      </w:pPr>
      <w:r>
        <w:rPr>
          <w:i w:val="0"/>
        </w:rPr>
        <w:t xml:space="preserve">Goals: </w:t>
      </w:r>
    </w:p>
    <w:p w14:paraId="327CE9A3" w14:textId="6465196A" w:rsidR="00770661" w:rsidRPr="00770661" w:rsidRDefault="00770661" w:rsidP="00F74D6C">
      <w:pPr>
        <w:pStyle w:val="SubHeading2"/>
        <w:numPr>
          <w:ilvl w:val="1"/>
          <w:numId w:val="10"/>
        </w:numPr>
        <w:rPr>
          <w:b w:val="0"/>
          <w:i w:val="0"/>
        </w:rPr>
      </w:pPr>
      <w:r w:rsidRPr="00770661">
        <w:rPr>
          <w:b w:val="0"/>
          <w:i w:val="0"/>
        </w:rPr>
        <w:t xml:space="preserve">Set the stage for the presentation </w:t>
      </w:r>
    </w:p>
    <w:p w14:paraId="53A6F66F" w14:textId="69C42632" w:rsidR="00770661" w:rsidRDefault="00770661" w:rsidP="00F74D6C">
      <w:pPr>
        <w:pStyle w:val="SubHeading2"/>
        <w:numPr>
          <w:ilvl w:val="0"/>
          <w:numId w:val="10"/>
        </w:numPr>
        <w:rPr>
          <w:i w:val="0"/>
        </w:rPr>
      </w:pPr>
      <w:r>
        <w:rPr>
          <w:i w:val="0"/>
        </w:rPr>
        <w:t>Notes</w:t>
      </w:r>
      <w:r w:rsidR="00BB7E82">
        <w:rPr>
          <w:i w:val="0"/>
        </w:rPr>
        <w:t xml:space="preserve">/Talking Points </w:t>
      </w:r>
    </w:p>
    <w:p w14:paraId="08C2F151" w14:textId="7C8EFE4A" w:rsidR="00301458" w:rsidRPr="009A1D63" w:rsidRDefault="00770661" w:rsidP="00F74D6C">
      <w:pPr>
        <w:pStyle w:val="ListParagraph"/>
        <w:numPr>
          <w:ilvl w:val="1"/>
          <w:numId w:val="10"/>
        </w:numPr>
        <w:rPr>
          <w:b/>
          <w:i/>
        </w:rPr>
      </w:pPr>
      <w:r w:rsidRPr="00770661">
        <w:t xml:space="preserve">Presenter to customize with names, dates, locations, etc.  </w:t>
      </w:r>
    </w:p>
    <w:p w14:paraId="784FB757" w14:textId="5578F058" w:rsidR="009A1D63" w:rsidRPr="009A1D63" w:rsidRDefault="009A1D63" w:rsidP="00F74D6C">
      <w:pPr>
        <w:pStyle w:val="ListParagraph"/>
        <w:numPr>
          <w:ilvl w:val="1"/>
          <w:numId w:val="10"/>
        </w:numPr>
      </w:pPr>
      <w:r w:rsidRPr="009A1D63">
        <w:t xml:space="preserve">If someone has questions about the Engineering Competency Model, please refer him/her to the </w:t>
      </w:r>
      <w:r w:rsidR="00D93C3E">
        <w:t xml:space="preserve">Competency Model Clearinghouse </w:t>
      </w:r>
      <w:r w:rsidRPr="009A1D63">
        <w:t xml:space="preserve">webpage, </w:t>
      </w:r>
      <w:hyperlink r:id="rId10" w:history="1">
        <w:r w:rsidR="00D93C3E" w:rsidRPr="00D93C3E">
          <w:rPr>
            <w:rStyle w:val="Hyperlink"/>
            <w:rFonts w:asciiTheme="minorHAnsi" w:hAnsiTheme="minorHAnsi" w:cs="Arial"/>
          </w:rPr>
          <w:t>www.careeronestop.org/CMC/engineering</w:t>
        </w:r>
      </w:hyperlink>
      <w:r w:rsidR="00D93C3E">
        <w:rPr>
          <w:rFonts w:asciiTheme="minorHAnsi" w:hAnsiTheme="minorHAnsi"/>
        </w:rPr>
        <w:t xml:space="preserve">. </w:t>
      </w:r>
    </w:p>
    <w:p w14:paraId="1D7ED68B" w14:textId="77777777" w:rsidR="00BB7E82" w:rsidRPr="009A1D63" w:rsidRDefault="00BB7E82" w:rsidP="009A1D63">
      <w:pPr>
        <w:pStyle w:val="SubHeading2"/>
        <w:ind w:left="2160"/>
        <w:rPr>
          <w:b w:val="0"/>
          <w:i w:val="0"/>
        </w:rPr>
      </w:pPr>
    </w:p>
    <w:p w14:paraId="3F1F85FA" w14:textId="10B6051F" w:rsidR="00614360" w:rsidRDefault="009146F9" w:rsidP="009146F9">
      <w:pPr>
        <w:pStyle w:val="SubHeading2"/>
        <w:rPr>
          <w:i w:val="0"/>
        </w:rPr>
      </w:pPr>
      <w:r>
        <w:rPr>
          <w:i w:val="0"/>
        </w:rPr>
        <w:t xml:space="preserve">Slide 4: </w:t>
      </w:r>
      <w:r w:rsidR="00614360">
        <w:rPr>
          <w:i w:val="0"/>
        </w:rPr>
        <w:t xml:space="preserve">Hook – “Impact of Engineering”  </w:t>
      </w:r>
    </w:p>
    <w:p w14:paraId="357B6CE7" w14:textId="77777777" w:rsidR="00614360" w:rsidRDefault="00614360" w:rsidP="00F74D6C">
      <w:pPr>
        <w:pStyle w:val="SubHeading2"/>
        <w:numPr>
          <w:ilvl w:val="0"/>
          <w:numId w:val="11"/>
        </w:numPr>
        <w:rPr>
          <w:i w:val="0"/>
        </w:rPr>
      </w:pPr>
      <w:r>
        <w:rPr>
          <w:i w:val="0"/>
        </w:rPr>
        <w:t xml:space="preserve">Goals: </w:t>
      </w:r>
    </w:p>
    <w:p w14:paraId="35154969" w14:textId="7FC43925" w:rsidR="00614360" w:rsidRPr="00770661" w:rsidRDefault="00614360" w:rsidP="00F74D6C">
      <w:pPr>
        <w:pStyle w:val="SubHeading2"/>
        <w:numPr>
          <w:ilvl w:val="1"/>
          <w:numId w:val="11"/>
        </w:numPr>
        <w:rPr>
          <w:b w:val="0"/>
          <w:i w:val="0"/>
        </w:rPr>
      </w:pPr>
      <w:r>
        <w:rPr>
          <w:b w:val="0"/>
          <w:i w:val="0"/>
        </w:rPr>
        <w:t xml:space="preserve">Provide background context about who engineers are and what they do </w:t>
      </w:r>
    </w:p>
    <w:p w14:paraId="0CAE1FC8" w14:textId="77777777" w:rsidR="00614360" w:rsidRDefault="00614360" w:rsidP="00F74D6C">
      <w:pPr>
        <w:pStyle w:val="SubHeading2"/>
        <w:numPr>
          <w:ilvl w:val="0"/>
          <w:numId w:val="11"/>
        </w:numPr>
        <w:rPr>
          <w:i w:val="0"/>
        </w:rPr>
      </w:pPr>
      <w:r>
        <w:rPr>
          <w:i w:val="0"/>
        </w:rPr>
        <w:t xml:space="preserve">Notes/Talking Points </w:t>
      </w:r>
    </w:p>
    <w:p w14:paraId="55834267" w14:textId="77777777" w:rsidR="00655EFA" w:rsidRPr="00F129C7" w:rsidRDefault="00F74D6C" w:rsidP="00F74D6C">
      <w:pPr>
        <w:pStyle w:val="ListParagraph"/>
        <w:numPr>
          <w:ilvl w:val="1"/>
          <w:numId w:val="11"/>
        </w:numPr>
      </w:pPr>
      <w:r w:rsidRPr="00F129C7">
        <w:t xml:space="preserve">Engineers solve the world’s fundamental and most complex challenges – serving as the driving force in inventing, designing, building, improving, and sustaining the systems and structures we rely on. </w:t>
      </w:r>
    </w:p>
    <w:p w14:paraId="2797449C" w14:textId="42018221" w:rsidR="00655EFA" w:rsidRPr="00F129C7" w:rsidRDefault="00F74D6C" w:rsidP="00F74D6C">
      <w:pPr>
        <w:pStyle w:val="ListParagraph"/>
        <w:numPr>
          <w:ilvl w:val="1"/>
          <w:numId w:val="11"/>
        </w:numPr>
      </w:pPr>
      <w:r w:rsidRPr="00F129C7">
        <w:t xml:space="preserve">The impact of engineers’ work is global: building our infrastructure to get us where we need to go, </w:t>
      </w:r>
      <w:r w:rsidR="00F129C7">
        <w:t>designing</w:t>
      </w:r>
      <w:r w:rsidRPr="00F129C7">
        <w:t xml:space="preserve"> our energy systems to power our lives, and connecting the world’s networks to increase our productivity.</w:t>
      </w:r>
    </w:p>
    <w:p w14:paraId="712FCA51" w14:textId="77777777" w:rsidR="00655EFA" w:rsidRPr="00F129C7" w:rsidRDefault="00F74D6C" w:rsidP="00F74D6C">
      <w:pPr>
        <w:pStyle w:val="ListParagraph"/>
        <w:numPr>
          <w:ilvl w:val="1"/>
          <w:numId w:val="11"/>
        </w:numPr>
      </w:pPr>
      <w:r w:rsidRPr="00F129C7">
        <w:t>Thanks to the work of engineers, our roads and bridges are safer, our cars are more dependable, our food supply is safer and we are more globally connected than ever before.</w:t>
      </w:r>
    </w:p>
    <w:p w14:paraId="2ABDCD0C" w14:textId="77777777" w:rsidR="00614360" w:rsidRDefault="00614360" w:rsidP="00614360">
      <w:pPr>
        <w:pStyle w:val="SubHeading2"/>
        <w:ind w:left="720"/>
        <w:rPr>
          <w:i w:val="0"/>
        </w:rPr>
      </w:pPr>
    </w:p>
    <w:p w14:paraId="1F4C2CE8" w14:textId="6DAEDA2F" w:rsidR="00770661" w:rsidRDefault="009146F9" w:rsidP="009146F9">
      <w:pPr>
        <w:pStyle w:val="SubHeading2"/>
        <w:rPr>
          <w:i w:val="0"/>
        </w:rPr>
      </w:pPr>
      <w:r>
        <w:rPr>
          <w:i w:val="0"/>
        </w:rPr>
        <w:t xml:space="preserve">Slide 5: </w:t>
      </w:r>
      <w:r w:rsidR="00BB7E82">
        <w:rPr>
          <w:i w:val="0"/>
        </w:rPr>
        <w:t>Hook – “</w:t>
      </w:r>
      <w:r w:rsidR="00723F72">
        <w:rPr>
          <w:i w:val="0"/>
        </w:rPr>
        <w:t>Increasing Demand for Engineers</w:t>
      </w:r>
      <w:r w:rsidR="00BB7E82">
        <w:rPr>
          <w:i w:val="0"/>
        </w:rPr>
        <w:t xml:space="preserve">” </w:t>
      </w:r>
      <w:r w:rsidR="00770661">
        <w:rPr>
          <w:i w:val="0"/>
        </w:rPr>
        <w:t xml:space="preserve"> </w:t>
      </w:r>
    </w:p>
    <w:p w14:paraId="04828D09" w14:textId="77777777" w:rsidR="00770661" w:rsidRDefault="00770661" w:rsidP="00F74D6C">
      <w:pPr>
        <w:pStyle w:val="SubHeading2"/>
        <w:numPr>
          <w:ilvl w:val="0"/>
          <w:numId w:val="12"/>
        </w:numPr>
        <w:rPr>
          <w:i w:val="0"/>
        </w:rPr>
      </w:pPr>
      <w:r>
        <w:rPr>
          <w:i w:val="0"/>
        </w:rPr>
        <w:t xml:space="preserve">Goals: </w:t>
      </w:r>
    </w:p>
    <w:p w14:paraId="1F69582E" w14:textId="3944B850" w:rsidR="00770661" w:rsidRDefault="00BB7E82" w:rsidP="00F74D6C">
      <w:pPr>
        <w:pStyle w:val="SubHeading2"/>
        <w:numPr>
          <w:ilvl w:val="1"/>
          <w:numId w:val="12"/>
        </w:numPr>
        <w:rPr>
          <w:b w:val="0"/>
          <w:i w:val="0"/>
        </w:rPr>
      </w:pPr>
      <w:r>
        <w:rPr>
          <w:b w:val="0"/>
          <w:i w:val="0"/>
        </w:rPr>
        <w:t xml:space="preserve">Present the content of the </w:t>
      </w:r>
      <w:r w:rsidR="00551767">
        <w:rPr>
          <w:b w:val="0"/>
          <w:i w:val="0"/>
        </w:rPr>
        <w:t>model</w:t>
      </w:r>
      <w:r>
        <w:rPr>
          <w:b w:val="0"/>
          <w:i w:val="0"/>
        </w:rPr>
        <w:t xml:space="preserve"> and goals of the presentation at a high-level </w:t>
      </w:r>
    </w:p>
    <w:p w14:paraId="70F0CBAB" w14:textId="4E246437" w:rsidR="00BB7E82" w:rsidRPr="00770661" w:rsidRDefault="00BB7E82" w:rsidP="00F74D6C">
      <w:pPr>
        <w:pStyle w:val="SubHeading2"/>
        <w:numPr>
          <w:ilvl w:val="1"/>
          <w:numId w:val="12"/>
        </w:numPr>
        <w:rPr>
          <w:b w:val="0"/>
          <w:i w:val="0"/>
        </w:rPr>
      </w:pPr>
      <w:r>
        <w:rPr>
          <w:b w:val="0"/>
          <w:i w:val="0"/>
        </w:rPr>
        <w:t xml:space="preserve">Provide a hook that can then transition into the background of the </w:t>
      </w:r>
      <w:r w:rsidR="00723F72">
        <w:rPr>
          <w:b w:val="0"/>
          <w:i w:val="0"/>
        </w:rPr>
        <w:t xml:space="preserve">making of the model (for more formal audiences) or the content of the model (shorter presentation for student audiences) </w:t>
      </w:r>
    </w:p>
    <w:p w14:paraId="2F061E34" w14:textId="77777777" w:rsidR="00BB7E82" w:rsidRDefault="00BB7E82" w:rsidP="00F74D6C">
      <w:pPr>
        <w:pStyle w:val="SubHeading2"/>
        <w:numPr>
          <w:ilvl w:val="0"/>
          <w:numId w:val="12"/>
        </w:numPr>
        <w:rPr>
          <w:i w:val="0"/>
        </w:rPr>
      </w:pPr>
      <w:r>
        <w:rPr>
          <w:i w:val="0"/>
        </w:rPr>
        <w:t xml:space="preserve">Notes/Talking Points </w:t>
      </w:r>
    </w:p>
    <w:p w14:paraId="41B06B1E" w14:textId="1F48DFCE" w:rsidR="00614360" w:rsidRDefault="00723F72" w:rsidP="00F74D6C">
      <w:pPr>
        <w:pStyle w:val="SubHeading2"/>
        <w:numPr>
          <w:ilvl w:val="1"/>
          <w:numId w:val="12"/>
        </w:numPr>
        <w:rPr>
          <w:b w:val="0"/>
          <w:i w:val="0"/>
        </w:rPr>
      </w:pPr>
      <w:r w:rsidRPr="00723F72">
        <w:rPr>
          <w:b w:val="0"/>
          <w:i w:val="0"/>
        </w:rPr>
        <w:t xml:space="preserve">The engineering field is growing, and the nation needs more engineers to harness their capabilities to build </w:t>
      </w:r>
      <w:r w:rsidR="00B45119">
        <w:rPr>
          <w:b w:val="0"/>
          <w:i w:val="0"/>
        </w:rPr>
        <w:t xml:space="preserve">and sustain </w:t>
      </w:r>
      <w:r w:rsidRPr="00723F72">
        <w:rPr>
          <w:b w:val="0"/>
          <w:i w:val="0"/>
        </w:rPr>
        <w:t>a better world.</w:t>
      </w:r>
    </w:p>
    <w:p w14:paraId="4D522EF9" w14:textId="45DAA0CA" w:rsidR="00614360" w:rsidRPr="00614360" w:rsidRDefault="00614360" w:rsidP="00F74D6C">
      <w:pPr>
        <w:pStyle w:val="SubHeading2"/>
        <w:numPr>
          <w:ilvl w:val="1"/>
          <w:numId w:val="12"/>
        </w:numPr>
        <w:rPr>
          <w:b w:val="0"/>
          <w:i w:val="0"/>
        </w:rPr>
      </w:pPr>
      <w:r w:rsidRPr="00614360">
        <w:rPr>
          <w:rFonts w:asciiTheme="minorHAnsi" w:hAnsiTheme="minorHAnsi"/>
          <w:b w:val="0"/>
          <w:i w:val="0"/>
        </w:rPr>
        <w:t>According to projections from the U.S. Bureau of Labor Statistics, the engineering field will grow by 8.</w:t>
      </w:r>
      <w:r w:rsidR="00912F9C">
        <w:rPr>
          <w:rFonts w:asciiTheme="minorHAnsi" w:hAnsiTheme="minorHAnsi"/>
          <w:b w:val="0"/>
          <w:i w:val="0"/>
        </w:rPr>
        <w:t>3</w:t>
      </w:r>
      <w:r w:rsidRPr="00614360">
        <w:rPr>
          <w:rFonts w:asciiTheme="minorHAnsi" w:hAnsiTheme="minorHAnsi"/>
          <w:b w:val="0"/>
          <w:i w:val="0"/>
        </w:rPr>
        <w:t>% between 201</w:t>
      </w:r>
      <w:r w:rsidR="00912F9C">
        <w:rPr>
          <w:rFonts w:asciiTheme="minorHAnsi" w:hAnsiTheme="minorHAnsi"/>
          <w:b w:val="0"/>
          <w:i w:val="0"/>
        </w:rPr>
        <w:t>6</w:t>
      </w:r>
      <w:r w:rsidRPr="00614360">
        <w:rPr>
          <w:rFonts w:asciiTheme="minorHAnsi" w:hAnsiTheme="minorHAnsi"/>
          <w:b w:val="0"/>
          <w:i w:val="0"/>
        </w:rPr>
        <w:t xml:space="preserve"> and 202</w:t>
      </w:r>
      <w:r w:rsidR="00912F9C">
        <w:rPr>
          <w:rFonts w:asciiTheme="minorHAnsi" w:hAnsiTheme="minorHAnsi"/>
          <w:b w:val="0"/>
          <w:i w:val="0"/>
        </w:rPr>
        <w:t>6</w:t>
      </w:r>
      <w:r w:rsidRPr="00614360">
        <w:rPr>
          <w:rFonts w:asciiTheme="minorHAnsi" w:hAnsiTheme="minorHAnsi"/>
          <w:b w:val="0"/>
          <w:i w:val="0"/>
        </w:rPr>
        <w:t xml:space="preserve">, resulting in over </w:t>
      </w:r>
      <w:r w:rsidR="00912F9C">
        <w:rPr>
          <w:rFonts w:asciiTheme="minorHAnsi" w:hAnsiTheme="minorHAnsi"/>
          <w:b w:val="0"/>
          <w:i w:val="0"/>
        </w:rPr>
        <w:t>139</w:t>
      </w:r>
      <w:r w:rsidRPr="00614360">
        <w:rPr>
          <w:rFonts w:asciiTheme="minorHAnsi" w:hAnsiTheme="minorHAnsi"/>
          <w:b w:val="0"/>
          <w:i w:val="0"/>
        </w:rPr>
        <w:t>,000 job openings due to growth and net replacements during that period.</w:t>
      </w:r>
      <w:r w:rsidRPr="00614360">
        <w:rPr>
          <w:rStyle w:val="FootnoteReference"/>
          <w:rFonts w:asciiTheme="minorHAnsi" w:hAnsiTheme="minorHAnsi"/>
          <w:b w:val="0"/>
          <w:i w:val="0"/>
        </w:rPr>
        <w:footnoteReference w:id="1"/>
      </w:r>
      <w:r w:rsidRPr="00614360">
        <w:rPr>
          <w:rFonts w:asciiTheme="minorHAnsi" w:hAnsiTheme="minorHAnsi"/>
          <w:b w:val="0"/>
          <w:i w:val="0"/>
        </w:rPr>
        <w:t xml:space="preserve"> </w:t>
      </w:r>
    </w:p>
    <w:p w14:paraId="6F6C7D9D" w14:textId="77777777" w:rsidR="00FB07AA" w:rsidRPr="00912F9C" w:rsidRDefault="00536135" w:rsidP="00912F9C">
      <w:pPr>
        <w:pStyle w:val="SubHeading2"/>
        <w:numPr>
          <w:ilvl w:val="1"/>
          <w:numId w:val="12"/>
        </w:numPr>
        <w:ind w:right="-90"/>
        <w:rPr>
          <w:rFonts w:asciiTheme="minorHAnsi" w:hAnsiTheme="minorHAnsi"/>
          <w:b w:val="0"/>
          <w:i w:val="0"/>
        </w:rPr>
      </w:pPr>
      <w:r w:rsidRPr="00912F9C">
        <w:rPr>
          <w:rFonts w:asciiTheme="minorHAnsi" w:hAnsiTheme="minorHAnsi"/>
          <w:b w:val="0"/>
          <w:i w:val="0"/>
        </w:rPr>
        <w:t xml:space="preserve">Representatives from engineering societies and associations and the U.S. Department of Labor (DOL) developed an Engineering Competency Model to serve as a guide for the development of the engineering workforce to help America meet this demand. </w:t>
      </w:r>
    </w:p>
    <w:p w14:paraId="526BC4D9" w14:textId="087C1749" w:rsidR="00723F72" w:rsidRPr="00C86D80" w:rsidRDefault="00723F72" w:rsidP="00C86D80">
      <w:pPr>
        <w:pStyle w:val="SubHeading2"/>
        <w:ind w:left="720"/>
        <w:rPr>
          <w:i w:val="0"/>
        </w:rPr>
      </w:pPr>
    </w:p>
    <w:p w14:paraId="27EB4F8B" w14:textId="4D26627F" w:rsidR="00BB7E82" w:rsidRDefault="009146F9" w:rsidP="009146F9">
      <w:pPr>
        <w:pStyle w:val="SubHeading2"/>
        <w:rPr>
          <w:i w:val="0"/>
        </w:rPr>
      </w:pPr>
      <w:r>
        <w:rPr>
          <w:i w:val="0"/>
        </w:rPr>
        <w:lastRenderedPageBreak/>
        <w:t xml:space="preserve">Slide 6: </w:t>
      </w:r>
      <w:r w:rsidR="00614360">
        <w:rPr>
          <w:i w:val="0"/>
        </w:rPr>
        <w:t xml:space="preserve">Meeting the Demand </w:t>
      </w:r>
    </w:p>
    <w:p w14:paraId="56D715C1" w14:textId="77777777" w:rsidR="00BB7E82" w:rsidRDefault="00BB7E82" w:rsidP="00F74D6C">
      <w:pPr>
        <w:pStyle w:val="SubHeading2"/>
        <w:numPr>
          <w:ilvl w:val="0"/>
          <w:numId w:val="13"/>
        </w:numPr>
        <w:rPr>
          <w:i w:val="0"/>
        </w:rPr>
      </w:pPr>
      <w:r>
        <w:rPr>
          <w:i w:val="0"/>
        </w:rPr>
        <w:t xml:space="preserve">Goals: </w:t>
      </w:r>
    </w:p>
    <w:p w14:paraId="146A7C63" w14:textId="036EBCE0" w:rsidR="00BB7E82" w:rsidRPr="00770661" w:rsidRDefault="00614360" w:rsidP="00F74D6C">
      <w:pPr>
        <w:pStyle w:val="SubHeading2"/>
        <w:numPr>
          <w:ilvl w:val="1"/>
          <w:numId w:val="13"/>
        </w:numPr>
        <w:rPr>
          <w:b w:val="0"/>
          <w:i w:val="0"/>
        </w:rPr>
      </w:pPr>
      <w:r>
        <w:rPr>
          <w:b w:val="0"/>
          <w:i w:val="0"/>
        </w:rPr>
        <w:t xml:space="preserve">Introduce the </w:t>
      </w:r>
      <w:r w:rsidR="00551767">
        <w:rPr>
          <w:b w:val="0"/>
          <w:i w:val="0"/>
        </w:rPr>
        <w:t xml:space="preserve">model </w:t>
      </w:r>
    </w:p>
    <w:p w14:paraId="54328B53" w14:textId="77777777" w:rsidR="00BB7E82" w:rsidRDefault="00BB7E82" w:rsidP="00F74D6C">
      <w:pPr>
        <w:pStyle w:val="SubHeading2"/>
        <w:numPr>
          <w:ilvl w:val="0"/>
          <w:numId w:val="13"/>
        </w:numPr>
        <w:rPr>
          <w:i w:val="0"/>
        </w:rPr>
      </w:pPr>
      <w:r>
        <w:rPr>
          <w:i w:val="0"/>
        </w:rPr>
        <w:t xml:space="preserve">Notes/Talking Points </w:t>
      </w:r>
    </w:p>
    <w:p w14:paraId="4D9AEFC0" w14:textId="77777777" w:rsidR="00655EFA" w:rsidRPr="00B45119" w:rsidRDefault="00F74D6C" w:rsidP="00F74D6C">
      <w:pPr>
        <w:pStyle w:val="ListParagraph"/>
        <w:numPr>
          <w:ilvl w:val="1"/>
          <w:numId w:val="13"/>
        </w:numPr>
      </w:pPr>
      <w:r w:rsidRPr="00B45119">
        <w:t xml:space="preserve">Now is the time to develop the engineer of the future: an individual ready and able to rise to the challenge of meeting this industry demand. </w:t>
      </w:r>
    </w:p>
    <w:p w14:paraId="09153313" w14:textId="77777777" w:rsidR="00FB07AA" w:rsidRPr="00912F9C" w:rsidRDefault="00536135" w:rsidP="00912F9C">
      <w:pPr>
        <w:pStyle w:val="ListParagraph"/>
        <w:numPr>
          <w:ilvl w:val="1"/>
          <w:numId w:val="13"/>
        </w:numPr>
      </w:pPr>
      <w:r w:rsidRPr="00912F9C">
        <w:t xml:space="preserve">To accomplish this goal, the U.S. Department of Labor, Employment and Training Administration (ETA) and engineering subject matter experts from industry and education developed the </w:t>
      </w:r>
      <w:r w:rsidRPr="00912F9C">
        <w:rPr>
          <w:b/>
          <w:bCs/>
        </w:rPr>
        <w:t>Engineering Competency Model</w:t>
      </w:r>
      <w:r w:rsidRPr="00912F9C">
        <w:t>.</w:t>
      </w:r>
    </w:p>
    <w:p w14:paraId="4A760B33" w14:textId="77777777" w:rsidR="00655EFA" w:rsidRPr="00B45119" w:rsidRDefault="00F74D6C" w:rsidP="00F74D6C">
      <w:pPr>
        <w:pStyle w:val="ListParagraph"/>
        <w:numPr>
          <w:ilvl w:val="1"/>
          <w:numId w:val="13"/>
        </w:numPr>
      </w:pPr>
      <w:r w:rsidRPr="00B45119">
        <w:t>The model defines the skills required for current and aspiring engineers to advance and succeed.</w:t>
      </w:r>
    </w:p>
    <w:p w14:paraId="2D986DC8" w14:textId="06FACEC4" w:rsidR="00655EFA" w:rsidRPr="00B45119" w:rsidRDefault="002F630F" w:rsidP="00F74D6C">
      <w:pPr>
        <w:pStyle w:val="ListParagraph"/>
        <w:numPr>
          <w:ilvl w:val="1"/>
          <w:numId w:val="13"/>
        </w:numPr>
      </w:pPr>
      <w:r w:rsidRPr="002F630F">
        <w:t>Similar to the systems they build, engineers themselves have essential elements, or competencies, that are important to the performance of a dynamic and adaptable professional</w:t>
      </w:r>
      <w:r w:rsidR="00F74D6C" w:rsidRPr="00B45119">
        <w:t xml:space="preserve">. </w:t>
      </w:r>
    </w:p>
    <w:p w14:paraId="0D8A1A94" w14:textId="77777777" w:rsidR="009146F9" w:rsidRDefault="009146F9" w:rsidP="009146F9"/>
    <w:p w14:paraId="23A5D2E0" w14:textId="555F7A00" w:rsidR="009146F9" w:rsidRDefault="009146F9" w:rsidP="009146F9">
      <w:pPr>
        <w:pStyle w:val="SubHeading2"/>
        <w:rPr>
          <w:i w:val="0"/>
        </w:rPr>
      </w:pPr>
      <w:r>
        <w:rPr>
          <w:i w:val="0"/>
        </w:rPr>
        <w:t xml:space="preserve">Slide 7: Engineering Competency Model </w:t>
      </w:r>
      <w:r w:rsidR="0038031A">
        <w:rPr>
          <w:i w:val="0"/>
        </w:rPr>
        <w:t>- Overview</w:t>
      </w:r>
    </w:p>
    <w:p w14:paraId="2B979239" w14:textId="77777777" w:rsidR="009146F9" w:rsidRDefault="009146F9" w:rsidP="00F74D6C">
      <w:pPr>
        <w:pStyle w:val="SubHeading2"/>
        <w:numPr>
          <w:ilvl w:val="0"/>
          <w:numId w:val="14"/>
        </w:numPr>
        <w:rPr>
          <w:i w:val="0"/>
        </w:rPr>
      </w:pPr>
      <w:r>
        <w:rPr>
          <w:i w:val="0"/>
        </w:rPr>
        <w:t xml:space="preserve">Goals: </w:t>
      </w:r>
    </w:p>
    <w:p w14:paraId="70D16D0B" w14:textId="77777777" w:rsidR="009146F9" w:rsidRPr="00770661" w:rsidRDefault="009146F9" w:rsidP="00F74D6C">
      <w:pPr>
        <w:pStyle w:val="SubHeading2"/>
        <w:numPr>
          <w:ilvl w:val="1"/>
          <w:numId w:val="14"/>
        </w:numPr>
        <w:rPr>
          <w:b w:val="0"/>
          <w:i w:val="0"/>
        </w:rPr>
      </w:pPr>
      <w:r>
        <w:rPr>
          <w:b w:val="0"/>
          <w:i w:val="0"/>
        </w:rPr>
        <w:t xml:space="preserve">Show the full model and express its purpose/value </w:t>
      </w:r>
    </w:p>
    <w:p w14:paraId="2D51451F" w14:textId="77777777" w:rsidR="009146F9" w:rsidRDefault="009146F9" w:rsidP="00F74D6C">
      <w:pPr>
        <w:pStyle w:val="SubHeading2"/>
        <w:numPr>
          <w:ilvl w:val="0"/>
          <w:numId w:val="14"/>
        </w:numPr>
        <w:rPr>
          <w:i w:val="0"/>
        </w:rPr>
      </w:pPr>
      <w:r>
        <w:rPr>
          <w:i w:val="0"/>
        </w:rPr>
        <w:t xml:space="preserve">Notes/Talking Points </w:t>
      </w:r>
    </w:p>
    <w:p w14:paraId="21D56EFC" w14:textId="3F3E70ED" w:rsidR="009146F9" w:rsidRPr="00B45119" w:rsidRDefault="009146F9" w:rsidP="00F74D6C">
      <w:pPr>
        <w:pStyle w:val="ListParagraph"/>
        <w:numPr>
          <w:ilvl w:val="1"/>
          <w:numId w:val="14"/>
        </w:numPr>
      </w:pPr>
      <w:r w:rsidRPr="00B45119">
        <w:t xml:space="preserve">Here is a </w:t>
      </w:r>
      <w:r w:rsidR="00912F9C">
        <w:t xml:space="preserve">general </w:t>
      </w:r>
      <w:r w:rsidRPr="00B45119">
        <w:t xml:space="preserve">depiction of </w:t>
      </w:r>
      <w:r w:rsidR="00912F9C">
        <w:t xml:space="preserve">a competency </w:t>
      </w:r>
      <w:r w:rsidRPr="00B45119">
        <w:t xml:space="preserve">model. It has a pyramid-like shape with different tiers. Each tier is made up of various competencies. </w:t>
      </w:r>
    </w:p>
    <w:p w14:paraId="140F8048" w14:textId="77777777" w:rsidR="009146F9" w:rsidRPr="00B45119" w:rsidRDefault="009146F9" w:rsidP="00F74D6C">
      <w:pPr>
        <w:pStyle w:val="ListParagraph"/>
        <w:numPr>
          <w:ilvl w:val="1"/>
          <w:numId w:val="14"/>
        </w:numPr>
      </w:pPr>
      <w:r w:rsidRPr="00B45119">
        <w:t>A competency is the capability to apply a set of related knowledge, skills, and abilities (KSAs) to successfully perform work tasks in an industry or field.</w:t>
      </w:r>
    </w:p>
    <w:p w14:paraId="31B90F9E" w14:textId="77777777" w:rsidR="009146F9" w:rsidRPr="00B45119" w:rsidRDefault="009146F9" w:rsidP="00F74D6C">
      <w:pPr>
        <w:pStyle w:val="ListParagraph"/>
        <w:numPr>
          <w:ilvl w:val="1"/>
          <w:numId w:val="14"/>
        </w:numPr>
      </w:pPr>
      <w:r w:rsidRPr="00B45119">
        <w:t xml:space="preserve">The model is designed to establish a more consistent guideline for the profession, uniting the engineering industry around common competencies that are essential for success. </w:t>
      </w:r>
    </w:p>
    <w:p w14:paraId="2398E27D" w14:textId="77777777" w:rsidR="009146F9" w:rsidRDefault="009146F9" w:rsidP="00F74D6C">
      <w:pPr>
        <w:pStyle w:val="ListParagraph"/>
        <w:numPr>
          <w:ilvl w:val="1"/>
          <w:numId w:val="14"/>
        </w:numPr>
      </w:pPr>
      <w:r w:rsidRPr="00B45119">
        <w:t>The model is intended for use by industry leaders, employers, human resource professionals</w:t>
      </w:r>
      <w:r w:rsidRPr="00B45119">
        <w:rPr>
          <w:i/>
          <w:iCs/>
        </w:rPr>
        <w:t xml:space="preserve">, </w:t>
      </w:r>
      <w:r w:rsidRPr="00B45119">
        <w:t>educators, workforce professionals and career counselors, as well as current and future engine</w:t>
      </w:r>
      <w:r>
        <w:t>ers</w:t>
      </w:r>
    </w:p>
    <w:p w14:paraId="3BC224F4" w14:textId="77777777" w:rsidR="00C70755" w:rsidRDefault="00C70755" w:rsidP="00C70755">
      <w:pPr>
        <w:ind w:left="1080"/>
        <w:rPr>
          <w:rFonts w:asciiTheme="minorHAnsi" w:hAnsiTheme="minorHAnsi" w:cs="Arial"/>
          <w:b/>
        </w:rPr>
      </w:pPr>
    </w:p>
    <w:p w14:paraId="3B3590D4" w14:textId="22108407" w:rsidR="009146F9" w:rsidRPr="00B45119" w:rsidRDefault="009146F9" w:rsidP="00C70755">
      <w:pPr>
        <w:ind w:left="1080"/>
      </w:pPr>
      <w:r w:rsidRPr="00C70755">
        <w:rPr>
          <w:rFonts w:asciiTheme="minorHAnsi" w:hAnsiTheme="minorHAnsi" w:cs="Arial"/>
          <w:b/>
        </w:rPr>
        <w:t xml:space="preserve">Background for Presenter: </w:t>
      </w:r>
      <w:r w:rsidRPr="00C70755">
        <w:rPr>
          <w:rFonts w:asciiTheme="minorHAnsi" w:hAnsiTheme="minorHAnsi" w:cs="Arial"/>
        </w:rPr>
        <w:t>The model is intended for use by:</w:t>
      </w:r>
    </w:p>
    <w:p w14:paraId="1101F06E" w14:textId="77777777" w:rsidR="009146F9" w:rsidRPr="00B45119" w:rsidRDefault="009146F9" w:rsidP="00C70755">
      <w:pPr>
        <w:pStyle w:val="SubHeading2"/>
        <w:numPr>
          <w:ilvl w:val="2"/>
          <w:numId w:val="14"/>
        </w:numPr>
        <w:ind w:left="1800"/>
        <w:contextualSpacing/>
        <w:rPr>
          <w:rFonts w:asciiTheme="minorHAnsi" w:hAnsiTheme="minorHAnsi" w:cs="Arial"/>
          <w:bCs/>
        </w:rPr>
      </w:pPr>
      <w:r w:rsidRPr="00B45119">
        <w:rPr>
          <w:rFonts w:asciiTheme="minorHAnsi" w:hAnsiTheme="minorHAnsi" w:cs="Arial"/>
        </w:rPr>
        <w:t>Industry leaders, employers and human resource professionals</w:t>
      </w:r>
      <w:r w:rsidRPr="00B45119">
        <w:rPr>
          <w:rFonts w:asciiTheme="minorHAnsi" w:hAnsiTheme="minorHAnsi" w:cs="Arial"/>
          <w:b w:val="0"/>
          <w:i w:val="0"/>
        </w:rPr>
        <w:t>, to identify skill needs and assess competencies and performance</w:t>
      </w:r>
    </w:p>
    <w:p w14:paraId="12717685" w14:textId="77777777" w:rsidR="009146F9" w:rsidRPr="00B45119" w:rsidRDefault="009146F9" w:rsidP="00C70755">
      <w:pPr>
        <w:pStyle w:val="SubHeading2"/>
        <w:numPr>
          <w:ilvl w:val="2"/>
          <w:numId w:val="14"/>
        </w:numPr>
        <w:ind w:left="1800"/>
        <w:contextualSpacing/>
        <w:rPr>
          <w:rFonts w:asciiTheme="minorHAnsi" w:hAnsiTheme="minorHAnsi" w:cs="Arial"/>
          <w:bCs/>
        </w:rPr>
      </w:pPr>
      <w:r w:rsidRPr="00B45119">
        <w:rPr>
          <w:rFonts w:asciiTheme="minorHAnsi" w:hAnsiTheme="minorHAnsi" w:cs="Arial"/>
        </w:rPr>
        <w:t>Educators/academics</w:t>
      </w:r>
      <w:r w:rsidRPr="00B45119">
        <w:rPr>
          <w:rFonts w:asciiTheme="minorHAnsi" w:hAnsiTheme="minorHAnsi" w:cs="Arial"/>
          <w:b w:val="0"/>
          <w:i w:val="0"/>
        </w:rPr>
        <w:t>, to inform the development of competency-based curricula and training</w:t>
      </w:r>
    </w:p>
    <w:p w14:paraId="25DC7587" w14:textId="77777777" w:rsidR="009146F9" w:rsidRPr="00B45119" w:rsidRDefault="009146F9" w:rsidP="00C70755">
      <w:pPr>
        <w:pStyle w:val="SubHeading2"/>
        <w:numPr>
          <w:ilvl w:val="2"/>
          <w:numId w:val="14"/>
        </w:numPr>
        <w:ind w:left="1800"/>
        <w:contextualSpacing/>
        <w:rPr>
          <w:rFonts w:asciiTheme="minorHAnsi" w:hAnsiTheme="minorHAnsi" w:cs="Arial"/>
          <w:bCs/>
        </w:rPr>
      </w:pPr>
      <w:r w:rsidRPr="00B45119">
        <w:rPr>
          <w:rFonts w:asciiTheme="minorHAnsi" w:hAnsiTheme="minorHAnsi" w:cs="Arial"/>
        </w:rPr>
        <w:t xml:space="preserve">Workforce professionals and career counselors, </w:t>
      </w:r>
      <w:r w:rsidRPr="00B45119">
        <w:rPr>
          <w:rFonts w:asciiTheme="minorHAnsi" w:hAnsiTheme="minorHAnsi" w:cs="Arial"/>
          <w:b w:val="0"/>
          <w:i w:val="0"/>
        </w:rPr>
        <w:t>to develop resources for career exploration and guidance</w:t>
      </w:r>
    </w:p>
    <w:p w14:paraId="15959223" w14:textId="6748465B" w:rsidR="009146F9" w:rsidRPr="00B45119" w:rsidRDefault="009146F9" w:rsidP="00C70755">
      <w:pPr>
        <w:pStyle w:val="SubHeading2"/>
        <w:numPr>
          <w:ilvl w:val="2"/>
          <w:numId w:val="14"/>
        </w:numPr>
        <w:ind w:left="1800"/>
        <w:contextualSpacing/>
        <w:rPr>
          <w:rFonts w:asciiTheme="minorHAnsi" w:hAnsiTheme="minorHAnsi" w:cs="Arial"/>
          <w:b w:val="0"/>
          <w:bCs/>
          <w:i w:val="0"/>
        </w:rPr>
      </w:pPr>
      <w:r w:rsidRPr="00B45119">
        <w:rPr>
          <w:rFonts w:asciiTheme="minorHAnsi" w:hAnsiTheme="minorHAnsi" w:cs="Arial"/>
        </w:rPr>
        <w:t xml:space="preserve">Current and future engineers, </w:t>
      </w:r>
      <w:r w:rsidRPr="00B45119">
        <w:rPr>
          <w:rFonts w:asciiTheme="minorHAnsi" w:hAnsiTheme="minorHAnsi" w:cs="Arial"/>
          <w:b w:val="0"/>
          <w:i w:val="0"/>
        </w:rPr>
        <w:t xml:space="preserve">to gain a clear understanding of the skills and abilities necessary to enter, advance and succeed in the </w:t>
      </w:r>
      <w:r w:rsidR="00C70755">
        <w:rPr>
          <w:rFonts w:asciiTheme="minorHAnsi" w:hAnsiTheme="minorHAnsi" w:cs="Arial"/>
          <w:b w:val="0"/>
          <w:i w:val="0"/>
        </w:rPr>
        <w:t>industry</w:t>
      </w:r>
    </w:p>
    <w:p w14:paraId="062A453C" w14:textId="77777777" w:rsidR="009146F9" w:rsidRDefault="009146F9" w:rsidP="009146F9"/>
    <w:p w14:paraId="43BAABC1" w14:textId="77777777" w:rsidR="00786458" w:rsidRDefault="00786458" w:rsidP="009146F9"/>
    <w:p w14:paraId="6B5BE6E6" w14:textId="77777777" w:rsidR="00786458" w:rsidRDefault="00786458" w:rsidP="009146F9"/>
    <w:p w14:paraId="4DFD931E" w14:textId="7EF92972" w:rsidR="00B45119" w:rsidRDefault="009146F9" w:rsidP="009146F9">
      <w:pPr>
        <w:pStyle w:val="SubHeading2"/>
        <w:rPr>
          <w:i w:val="0"/>
        </w:rPr>
      </w:pPr>
      <w:r>
        <w:rPr>
          <w:i w:val="0"/>
        </w:rPr>
        <w:lastRenderedPageBreak/>
        <w:t xml:space="preserve">Slide 8: </w:t>
      </w:r>
      <w:r w:rsidR="00B45119">
        <w:rPr>
          <w:i w:val="0"/>
        </w:rPr>
        <w:t xml:space="preserve">Engineering Competency Model </w:t>
      </w:r>
      <w:r w:rsidR="0038031A">
        <w:rPr>
          <w:i w:val="0"/>
        </w:rPr>
        <w:t xml:space="preserve">– Details </w:t>
      </w:r>
      <w:r w:rsidR="0038031A" w:rsidRPr="000A6582">
        <w:t>(Slide can be removed to ensure the presentation is under 10 minutes)</w:t>
      </w:r>
    </w:p>
    <w:p w14:paraId="1401B626" w14:textId="77777777" w:rsidR="00B45119" w:rsidRDefault="00B45119" w:rsidP="00F74D6C">
      <w:pPr>
        <w:pStyle w:val="SubHeading2"/>
        <w:numPr>
          <w:ilvl w:val="0"/>
          <w:numId w:val="15"/>
        </w:numPr>
        <w:rPr>
          <w:i w:val="0"/>
        </w:rPr>
      </w:pPr>
      <w:r>
        <w:rPr>
          <w:i w:val="0"/>
        </w:rPr>
        <w:t xml:space="preserve">Goals: </w:t>
      </w:r>
    </w:p>
    <w:p w14:paraId="20B597E3" w14:textId="44E20245" w:rsidR="00B45119" w:rsidRPr="00770661" w:rsidRDefault="009146F9" w:rsidP="00F74D6C">
      <w:pPr>
        <w:pStyle w:val="SubHeading2"/>
        <w:numPr>
          <w:ilvl w:val="1"/>
          <w:numId w:val="15"/>
        </w:numPr>
        <w:rPr>
          <w:b w:val="0"/>
          <w:i w:val="0"/>
        </w:rPr>
      </w:pPr>
      <w:r>
        <w:rPr>
          <w:b w:val="0"/>
          <w:i w:val="0"/>
        </w:rPr>
        <w:t>Illustrate a competency and the value/depth of the information the model presents</w:t>
      </w:r>
    </w:p>
    <w:p w14:paraId="7190AF43" w14:textId="77777777" w:rsidR="00B45119" w:rsidRDefault="00B45119" w:rsidP="00F74D6C">
      <w:pPr>
        <w:pStyle w:val="SubHeading2"/>
        <w:numPr>
          <w:ilvl w:val="0"/>
          <w:numId w:val="15"/>
        </w:numPr>
        <w:rPr>
          <w:i w:val="0"/>
        </w:rPr>
      </w:pPr>
      <w:r>
        <w:rPr>
          <w:i w:val="0"/>
        </w:rPr>
        <w:t xml:space="preserve">Notes/Talking Points </w:t>
      </w:r>
    </w:p>
    <w:p w14:paraId="38D09F13" w14:textId="26377A31" w:rsidR="00655EFA" w:rsidRPr="00B45119" w:rsidRDefault="00F74D6C" w:rsidP="00F74D6C">
      <w:pPr>
        <w:pStyle w:val="ListParagraph"/>
        <w:numPr>
          <w:ilvl w:val="1"/>
          <w:numId w:val="7"/>
        </w:numPr>
      </w:pPr>
      <w:r w:rsidRPr="00B45119">
        <w:t xml:space="preserve">Here is a detailed image of the </w:t>
      </w:r>
      <w:r w:rsidR="00581760" w:rsidRPr="00B45119">
        <w:t>Engineering Competency Model</w:t>
      </w:r>
      <w:r w:rsidRPr="00B45119">
        <w:t>.</w:t>
      </w:r>
    </w:p>
    <w:p w14:paraId="3673646F" w14:textId="60E1EA95" w:rsidR="00655EFA" w:rsidRPr="00B45119" w:rsidRDefault="00581760" w:rsidP="00F74D6C">
      <w:pPr>
        <w:pStyle w:val="ListParagraph"/>
        <w:numPr>
          <w:ilvl w:val="1"/>
          <w:numId w:val="7"/>
        </w:numPr>
      </w:pPr>
      <w:r>
        <w:t>T</w:t>
      </w:r>
      <w:r w:rsidR="00F74D6C" w:rsidRPr="00B45119">
        <w:t>he Engineering Competency Model is a four-tier model. T</w:t>
      </w:r>
      <w:r>
        <w:t>he t</w:t>
      </w:r>
      <w:r w:rsidR="00F74D6C" w:rsidRPr="00B45119">
        <w:t xml:space="preserve">iers </w:t>
      </w:r>
      <w:r>
        <w:t>encompass the</w:t>
      </w:r>
      <w:r w:rsidR="00F74D6C" w:rsidRPr="00B45119">
        <w:t xml:space="preserve"> personal, academic, workplace and technical competencies that are common to the engineering profession, no matter whether you are </w:t>
      </w:r>
      <w:r>
        <w:t>engaged in</w:t>
      </w:r>
      <w:r w:rsidR="00F74D6C" w:rsidRPr="00B45119">
        <w:t xml:space="preserve"> mechanical, electrical, civil, or </w:t>
      </w:r>
      <w:r>
        <w:t xml:space="preserve">any </w:t>
      </w:r>
      <w:r w:rsidR="00F74D6C" w:rsidRPr="00B45119">
        <w:t xml:space="preserve">other discipline of engineering. </w:t>
      </w:r>
    </w:p>
    <w:p w14:paraId="03E0C993" w14:textId="234D8738" w:rsidR="00655EFA" w:rsidRPr="00B45119" w:rsidRDefault="00581760" w:rsidP="00F74D6C">
      <w:pPr>
        <w:pStyle w:val="ListParagraph"/>
        <w:numPr>
          <w:ilvl w:val="1"/>
          <w:numId w:val="7"/>
        </w:numPr>
      </w:pPr>
      <w:r w:rsidRPr="00581760">
        <w:t>A fifth tier can be added to identify discipline-specific competencies. This has not been completed for the Engineering Competency Model</w:t>
      </w:r>
      <w:r w:rsidR="00F74D6C" w:rsidRPr="00B45119">
        <w:t xml:space="preserve">.  </w:t>
      </w:r>
    </w:p>
    <w:p w14:paraId="156023F2" w14:textId="0A554829" w:rsidR="00841260" w:rsidRDefault="00581760" w:rsidP="007D7BC3">
      <w:pPr>
        <w:pStyle w:val="ListParagraph"/>
        <w:numPr>
          <w:ilvl w:val="1"/>
          <w:numId w:val="7"/>
        </w:numPr>
      </w:pPr>
      <w:r w:rsidRPr="00581760">
        <w:t>Tier 6, a final optional tier, is divided into two areas: competencies needed for management and for occupation-specific requirements for a particular position within the engineering profession</w:t>
      </w:r>
      <w:r w:rsidR="00C51295">
        <w:t>.</w:t>
      </w:r>
      <w:r w:rsidR="00C57245">
        <w:t xml:space="preserve"> </w:t>
      </w:r>
    </w:p>
    <w:p w14:paraId="4E970D36" w14:textId="244FC4CC" w:rsidR="00BB7E82" w:rsidRDefault="00305AFA" w:rsidP="007D7BC3">
      <w:pPr>
        <w:pStyle w:val="ListParagraph"/>
        <w:numPr>
          <w:ilvl w:val="1"/>
          <w:numId w:val="7"/>
        </w:numPr>
      </w:pPr>
      <w:r w:rsidRPr="00B45119">
        <w:t>The graphic shown here lists the different competencies within each tier.</w:t>
      </w:r>
      <w:r w:rsidR="00C57245">
        <w:t xml:space="preserve"> For example, interpersonal </w:t>
      </w:r>
      <w:r>
        <w:t>skills is shown as a personal effectiveness competency.</w:t>
      </w:r>
    </w:p>
    <w:p w14:paraId="74EC4D53" w14:textId="77777777" w:rsidR="00305AFA" w:rsidRPr="00305AFA" w:rsidRDefault="00305AFA" w:rsidP="007D7BC3">
      <w:pPr>
        <w:pStyle w:val="ListParagraph"/>
        <w:ind w:left="1440"/>
      </w:pPr>
    </w:p>
    <w:p w14:paraId="7DA64D7D" w14:textId="0E19BD4A" w:rsidR="000A6582" w:rsidRPr="000A6582" w:rsidRDefault="000A6582" w:rsidP="000A6582">
      <w:pPr>
        <w:pStyle w:val="SubHeading2"/>
      </w:pPr>
      <w:r>
        <w:rPr>
          <w:i w:val="0"/>
        </w:rPr>
        <w:t xml:space="preserve">Slide 9: Engineering Competency Model – Details </w:t>
      </w:r>
      <w:r w:rsidRPr="000A6582">
        <w:t>(Slide can be removed to ensure the presentation is under 10 minutes)</w:t>
      </w:r>
    </w:p>
    <w:p w14:paraId="6FF7C099" w14:textId="77777777" w:rsidR="000A6582" w:rsidRDefault="000A6582" w:rsidP="000A6582">
      <w:pPr>
        <w:pStyle w:val="SubHeading2"/>
        <w:numPr>
          <w:ilvl w:val="0"/>
          <w:numId w:val="15"/>
        </w:numPr>
        <w:rPr>
          <w:i w:val="0"/>
        </w:rPr>
      </w:pPr>
      <w:r>
        <w:rPr>
          <w:i w:val="0"/>
        </w:rPr>
        <w:t xml:space="preserve">Goals: </w:t>
      </w:r>
    </w:p>
    <w:p w14:paraId="0EA4A818" w14:textId="77777777" w:rsidR="000A6582" w:rsidRPr="00770661" w:rsidRDefault="000A6582" w:rsidP="000A6582">
      <w:pPr>
        <w:pStyle w:val="SubHeading2"/>
        <w:numPr>
          <w:ilvl w:val="1"/>
          <w:numId w:val="15"/>
        </w:numPr>
        <w:rPr>
          <w:b w:val="0"/>
          <w:i w:val="0"/>
        </w:rPr>
      </w:pPr>
      <w:r>
        <w:rPr>
          <w:b w:val="0"/>
          <w:i w:val="0"/>
        </w:rPr>
        <w:t>Illustrate a competency and the value/depth of the information the model presents</w:t>
      </w:r>
    </w:p>
    <w:p w14:paraId="5DD15398" w14:textId="77777777" w:rsidR="000A6582" w:rsidRDefault="000A6582" w:rsidP="000A6582">
      <w:pPr>
        <w:pStyle w:val="SubHeading2"/>
        <w:numPr>
          <w:ilvl w:val="0"/>
          <w:numId w:val="15"/>
        </w:numPr>
        <w:rPr>
          <w:i w:val="0"/>
        </w:rPr>
      </w:pPr>
      <w:r>
        <w:rPr>
          <w:i w:val="0"/>
        </w:rPr>
        <w:t xml:space="preserve">Notes/Talking Points </w:t>
      </w:r>
    </w:p>
    <w:p w14:paraId="1AC5880B" w14:textId="2F52280B" w:rsidR="000A6582" w:rsidRDefault="00581760" w:rsidP="000A6582">
      <w:pPr>
        <w:pStyle w:val="ListParagraph"/>
        <w:numPr>
          <w:ilvl w:val="1"/>
          <w:numId w:val="7"/>
        </w:numPr>
      </w:pPr>
      <w:r>
        <w:t xml:space="preserve">The online model has more </w:t>
      </w:r>
      <w:r w:rsidR="000A6582" w:rsidRPr="00B45119">
        <w:t xml:space="preserve">detailed explanations of each of those competencies. </w:t>
      </w:r>
      <w:r w:rsidR="000A6582">
        <w:t xml:space="preserve">For example, the details behind the interpersonal skills competency are shown on this slide. </w:t>
      </w:r>
      <w:r w:rsidR="000A6582" w:rsidRPr="00B45119">
        <w:t>I encourage</w:t>
      </w:r>
      <w:r>
        <w:t xml:space="preserve"> you to go online to view these:</w:t>
      </w:r>
    </w:p>
    <w:p w14:paraId="2700DFE5" w14:textId="3AFC8E2D" w:rsidR="000A6582" w:rsidRPr="00B45119" w:rsidRDefault="00F50A22" w:rsidP="000A6582">
      <w:pPr>
        <w:pStyle w:val="ListParagraph"/>
        <w:ind w:left="1440"/>
      </w:pPr>
      <w:hyperlink r:id="rId11" w:history="1">
        <w:r w:rsidR="00E44874">
          <w:rPr>
            <w:rStyle w:val="Hyperlink"/>
          </w:rPr>
          <w:t>www.careeronestop.org/CMC/engineering</w:t>
        </w:r>
      </w:hyperlink>
      <w:r w:rsidR="00581760">
        <w:t xml:space="preserve"> </w:t>
      </w:r>
    </w:p>
    <w:p w14:paraId="138C04F1" w14:textId="77777777" w:rsidR="000A6582" w:rsidRPr="00770661" w:rsidRDefault="000A6582" w:rsidP="000A6582">
      <w:pPr>
        <w:pStyle w:val="SubHeading2"/>
        <w:rPr>
          <w:b w:val="0"/>
          <w:i w:val="0"/>
        </w:rPr>
      </w:pPr>
    </w:p>
    <w:p w14:paraId="13E2A25E" w14:textId="6E185B7C" w:rsidR="00BB7E82" w:rsidRDefault="009146F9" w:rsidP="009146F9">
      <w:pPr>
        <w:pStyle w:val="SubHeading2"/>
        <w:rPr>
          <w:i w:val="0"/>
        </w:rPr>
      </w:pPr>
      <w:r>
        <w:rPr>
          <w:i w:val="0"/>
        </w:rPr>
        <w:t xml:space="preserve">Slide </w:t>
      </w:r>
      <w:r w:rsidR="000A6582">
        <w:rPr>
          <w:i w:val="0"/>
        </w:rPr>
        <w:t>10</w:t>
      </w:r>
      <w:r>
        <w:rPr>
          <w:i w:val="0"/>
        </w:rPr>
        <w:t xml:space="preserve">: </w:t>
      </w:r>
      <w:r w:rsidR="00AB75FB">
        <w:rPr>
          <w:i w:val="0"/>
        </w:rPr>
        <w:t xml:space="preserve">Core Competencies: Personal Effectiveness and Academic Competencies </w:t>
      </w:r>
    </w:p>
    <w:p w14:paraId="6503220F" w14:textId="77777777" w:rsidR="00BB7E82" w:rsidRDefault="00BB7E82" w:rsidP="00F74D6C">
      <w:pPr>
        <w:pStyle w:val="SubHeading2"/>
        <w:numPr>
          <w:ilvl w:val="0"/>
          <w:numId w:val="16"/>
        </w:numPr>
        <w:rPr>
          <w:i w:val="0"/>
        </w:rPr>
      </w:pPr>
      <w:r>
        <w:rPr>
          <w:i w:val="0"/>
        </w:rPr>
        <w:t xml:space="preserve">Goals: </w:t>
      </w:r>
    </w:p>
    <w:p w14:paraId="443E8F3D" w14:textId="1D69CF81" w:rsidR="00BB7E82" w:rsidRDefault="00BB7E82" w:rsidP="00F74D6C">
      <w:pPr>
        <w:pStyle w:val="SubHeading2"/>
        <w:numPr>
          <w:ilvl w:val="1"/>
          <w:numId w:val="16"/>
        </w:numPr>
        <w:rPr>
          <w:b w:val="0"/>
          <w:i w:val="0"/>
        </w:rPr>
      </w:pPr>
      <w:r>
        <w:rPr>
          <w:b w:val="0"/>
          <w:i w:val="0"/>
        </w:rPr>
        <w:t xml:space="preserve">Present the </w:t>
      </w:r>
      <w:r w:rsidR="00551767">
        <w:rPr>
          <w:b w:val="0"/>
          <w:i w:val="0"/>
        </w:rPr>
        <w:t>first two</w:t>
      </w:r>
      <w:r w:rsidR="00C51319">
        <w:rPr>
          <w:b w:val="0"/>
          <w:i w:val="0"/>
        </w:rPr>
        <w:t xml:space="preserve"> tiers</w:t>
      </w:r>
      <w:r w:rsidR="00551767">
        <w:rPr>
          <w:b w:val="0"/>
          <w:i w:val="0"/>
        </w:rPr>
        <w:t xml:space="preserve"> of the model </w:t>
      </w:r>
      <w:r w:rsidR="00C51319">
        <w:rPr>
          <w:b w:val="0"/>
          <w:i w:val="0"/>
        </w:rPr>
        <w:t xml:space="preserve"> </w:t>
      </w:r>
    </w:p>
    <w:p w14:paraId="67673CDF" w14:textId="77777777" w:rsidR="00C51319" w:rsidRDefault="00C51319" w:rsidP="00F74D6C">
      <w:pPr>
        <w:pStyle w:val="SubHeading2"/>
        <w:numPr>
          <w:ilvl w:val="0"/>
          <w:numId w:val="16"/>
        </w:numPr>
        <w:rPr>
          <w:i w:val="0"/>
        </w:rPr>
      </w:pPr>
      <w:r>
        <w:rPr>
          <w:i w:val="0"/>
        </w:rPr>
        <w:t xml:space="preserve">Notes/Talking Points </w:t>
      </w:r>
    </w:p>
    <w:p w14:paraId="0BB45829" w14:textId="303C7AED" w:rsidR="00C819F6" w:rsidRPr="00990694" w:rsidRDefault="00C819F6" w:rsidP="00F74D6C">
      <w:pPr>
        <w:pStyle w:val="ListParagraph"/>
        <w:numPr>
          <w:ilvl w:val="1"/>
          <w:numId w:val="16"/>
        </w:numPr>
      </w:pPr>
      <w:r>
        <w:t>The</w:t>
      </w:r>
      <w:r w:rsidRPr="00990694">
        <w:t xml:space="preserve"> base of </w:t>
      </w:r>
      <w:r w:rsidR="00581760">
        <w:t>the model consists of Tiers 1-</w:t>
      </w:r>
      <w:r w:rsidRPr="00990694">
        <w:t>3</w:t>
      </w:r>
      <w:r w:rsidR="00581760">
        <w:t>, which</w:t>
      </w:r>
      <w:r w:rsidRPr="00990694">
        <w:t xml:space="preserve"> represent the </w:t>
      </w:r>
      <w:r>
        <w:t xml:space="preserve">non-technical </w:t>
      </w:r>
      <w:r w:rsidRPr="00E86988">
        <w:t>and work readiness skills</w:t>
      </w:r>
      <w:r>
        <w:t xml:space="preserve"> that most employers demand.</w:t>
      </w:r>
      <w:r w:rsidRPr="00990694">
        <w:t xml:space="preserve"> </w:t>
      </w:r>
    </w:p>
    <w:p w14:paraId="20A6D4B8" w14:textId="30D44D43" w:rsidR="00C819F6" w:rsidRDefault="00C819F6" w:rsidP="00F74D6C">
      <w:pPr>
        <w:pStyle w:val="ListParagraph"/>
        <w:numPr>
          <w:ilvl w:val="1"/>
          <w:numId w:val="16"/>
        </w:numPr>
      </w:pPr>
      <w:r>
        <w:t>Tiers 1 and 2 are shown here. Tier 1 encompasses personal effectiveness competencies and Tier 2 contains academic competencies.</w:t>
      </w:r>
    </w:p>
    <w:p w14:paraId="3B3B56AF" w14:textId="77777777" w:rsidR="00C819F6" w:rsidRPr="00990694" w:rsidRDefault="00C819F6" w:rsidP="00F74D6C">
      <w:pPr>
        <w:pStyle w:val="ListParagraph"/>
        <w:numPr>
          <w:ilvl w:val="1"/>
          <w:numId w:val="16"/>
        </w:numPr>
      </w:pPr>
      <w:r w:rsidRPr="00990694">
        <w:t>First and foremost, effective engineers are effective people. Personal effectiveness competencies such as Interpersonal Skills, Integrity, Professionalism, Initiative,</w:t>
      </w:r>
      <w:r>
        <w:t xml:space="preserve"> Adaptability and Flexibility,</w:t>
      </w:r>
      <w:r w:rsidRPr="00990694">
        <w:t xml:space="preserve"> Dependability and Reliability, and an interest in Lifelong Learning are essential qualities engineers need to advance and succeed professionally.</w:t>
      </w:r>
    </w:p>
    <w:p w14:paraId="586DC3E8" w14:textId="77777777" w:rsidR="00C86D80" w:rsidRDefault="00C86D80">
      <w:pPr>
        <w:spacing w:after="160" w:line="259" w:lineRule="auto"/>
        <w:contextualSpacing w:val="0"/>
      </w:pPr>
      <w:r>
        <w:br w:type="page"/>
      </w:r>
    </w:p>
    <w:p w14:paraId="6E79481F" w14:textId="6DE07ECF" w:rsidR="00C819F6" w:rsidRPr="00990694" w:rsidRDefault="00C819F6" w:rsidP="00F74D6C">
      <w:pPr>
        <w:pStyle w:val="ListParagraph"/>
        <w:numPr>
          <w:ilvl w:val="1"/>
          <w:numId w:val="16"/>
        </w:numPr>
      </w:pPr>
      <w:r>
        <w:t xml:space="preserve">Next is </w:t>
      </w:r>
      <w:r w:rsidR="009146F9">
        <w:t>Tier 2 – Academic Competencies.</w:t>
      </w:r>
      <w:r>
        <w:t xml:space="preserve"> </w:t>
      </w:r>
      <w:r w:rsidRPr="00990694">
        <w:t>Academically, engineers must be highly competent in the areas of math</w:t>
      </w:r>
      <w:r>
        <w:t xml:space="preserve"> and </w:t>
      </w:r>
      <w:r w:rsidRPr="00990694">
        <w:t xml:space="preserve">science and technology, </w:t>
      </w:r>
      <w:r>
        <w:t xml:space="preserve">and possess computer and critical and analytical thinking skills. Reading, </w:t>
      </w:r>
      <w:r w:rsidRPr="00990694">
        <w:t>writing</w:t>
      </w:r>
      <w:r>
        <w:t>,</w:t>
      </w:r>
      <w:r w:rsidRPr="00990694">
        <w:t xml:space="preserve"> and communication</w:t>
      </w:r>
      <w:r>
        <w:t xml:space="preserve"> skills are necessary as well</w:t>
      </w:r>
      <w:r w:rsidRPr="00990694">
        <w:t xml:space="preserve">. </w:t>
      </w:r>
    </w:p>
    <w:p w14:paraId="3DD0B137" w14:textId="77777777" w:rsidR="00C819F6" w:rsidRPr="00990694" w:rsidRDefault="00C819F6" w:rsidP="00F74D6C">
      <w:pPr>
        <w:pStyle w:val="ListParagraph"/>
        <w:numPr>
          <w:ilvl w:val="1"/>
          <w:numId w:val="16"/>
        </w:numPr>
      </w:pPr>
      <w:r w:rsidRPr="00990694">
        <w:t xml:space="preserve">By combining these skills, engineers are equipped to think critically about the systems problems they need to solve, and then convey these ideas to varying audiences through numerous technology platforms.  </w:t>
      </w:r>
    </w:p>
    <w:p w14:paraId="6218D300" w14:textId="77777777" w:rsidR="00BB7E82" w:rsidRPr="00770661" w:rsidRDefault="00BB7E82" w:rsidP="00BB7E82">
      <w:pPr>
        <w:pStyle w:val="SubHeading2"/>
        <w:ind w:left="2160"/>
        <w:rPr>
          <w:b w:val="0"/>
          <w:i w:val="0"/>
        </w:rPr>
      </w:pPr>
    </w:p>
    <w:p w14:paraId="7636B63B" w14:textId="769D2130" w:rsidR="009146F9" w:rsidRDefault="009146F9" w:rsidP="009146F9">
      <w:pPr>
        <w:pStyle w:val="SubHeading2"/>
        <w:rPr>
          <w:i w:val="0"/>
        </w:rPr>
      </w:pPr>
      <w:r>
        <w:rPr>
          <w:i w:val="0"/>
        </w:rPr>
        <w:t>Slide 1</w:t>
      </w:r>
      <w:r w:rsidR="000A6582">
        <w:rPr>
          <w:i w:val="0"/>
        </w:rPr>
        <w:t>1</w:t>
      </w:r>
      <w:r>
        <w:rPr>
          <w:i w:val="0"/>
        </w:rPr>
        <w:t>: Workplace Competencies</w:t>
      </w:r>
      <w:r w:rsidR="0038031A">
        <w:rPr>
          <w:i w:val="0"/>
        </w:rPr>
        <w:t>:</w:t>
      </w:r>
      <w:r>
        <w:rPr>
          <w:i w:val="0"/>
        </w:rPr>
        <w:t xml:space="preserve"> Tier 3</w:t>
      </w:r>
    </w:p>
    <w:p w14:paraId="1286E877" w14:textId="2BF9EF58" w:rsidR="00BB7E82" w:rsidRDefault="00BB7E82" w:rsidP="00F74D6C">
      <w:pPr>
        <w:pStyle w:val="SubHeading2"/>
        <w:numPr>
          <w:ilvl w:val="0"/>
          <w:numId w:val="17"/>
        </w:numPr>
        <w:rPr>
          <w:i w:val="0"/>
        </w:rPr>
      </w:pPr>
      <w:r>
        <w:rPr>
          <w:i w:val="0"/>
        </w:rPr>
        <w:t xml:space="preserve">Goals: </w:t>
      </w:r>
    </w:p>
    <w:p w14:paraId="62E9EAEE" w14:textId="1BF3FA8B" w:rsidR="00C51319" w:rsidRDefault="00C51319" w:rsidP="00F74D6C">
      <w:pPr>
        <w:pStyle w:val="SubHeading2"/>
        <w:numPr>
          <w:ilvl w:val="1"/>
          <w:numId w:val="18"/>
        </w:numPr>
        <w:rPr>
          <w:i w:val="0"/>
        </w:rPr>
      </w:pPr>
      <w:r>
        <w:rPr>
          <w:b w:val="0"/>
          <w:i w:val="0"/>
        </w:rPr>
        <w:t>Present the third tier</w:t>
      </w:r>
      <w:r w:rsidR="00551767">
        <w:rPr>
          <w:b w:val="0"/>
          <w:i w:val="0"/>
        </w:rPr>
        <w:t xml:space="preserve"> of the model</w:t>
      </w:r>
    </w:p>
    <w:p w14:paraId="3E18D998" w14:textId="42E698A8" w:rsidR="00BB7E82" w:rsidRPr="00C51319" w:rsidRDefault="00BB7E82" w:rsidP="00F74D6C">
      <w:pPr>
        <w:pStyle w:val="SubHeading2"/>
        <w:numPr>
          <w:ilvl w:val="0"/>
          <w:numId w:val="18"/>
        </w:numPr>
        <w:rPr>
          <w:i w:val="0"/>
        </w:rPr>
      </w:pPr>
      <w:r w:rsidRPr="00C51319">
        <w:rPr>
          <w:i w:val="0"/>
        </w:rPr>
        <w:t xml:space="preserve">Notes/Talking Points </w:t>
      </w:r>
    </w:p>
    <w:p w14:paraId="45E6D950" w14:textId="46B173EE" w:rsidR="009146F9" w:rsidRDefault="00581760" w:rsidP="00F74D6C">
      <w:pPr>
        <w:pStyle w:val="ListParagraph"/>
        <w:numPr>
          <w:ilvl w:val="1"/>
          <w:numId w:val="18"/>
        </w:numPr>
      </w:pPr>
      <w:r w:rsidRPr="00581760">
        <w:t>Once engineers have demonstrated themselves to be competent and effective personally and academically, they must then apply these skills professionally in the workplace using competencies that are included in Tier 3. Engineers are team players that employ business fundamentals with internal collaborators and external clients and stakeholders</w:t>
      </w:r>
      <w:r w:rsidR="009146F9">
        <w:t xml:space="preserve">. </w:t>
      </w:r>
    </w:p>
    <w:p w14:paraId="442BA1DC" w14:textId="77777777" w:rsidR="009146F9" w:rsidRDefault="009146F9" w:rsidP="00F74D6C">
      <w:pPr>
        <w:pStyle w:val="ListParagraph"/>
        <w:numPr>
          <w:ilvl w:val="1"/>
          <w:numId w:val="18"/>
        </w:numPr>
      </w:pPr>
      <w:r>
        <w:t xml:space="preserve">Engineers approach on-the-job challenges with solutions – working with tools and technology, and leveraging project management skills and keen attention to detail to achieve a project’s desired results. </w:t>
      </w:r>
    </w:p>
    <w:p w14:paraId="58ED5FEB" w14:textId="77777777" w:rsidR="009146F9" w:rsidRDefault="009146F9" w:rsidP="00F74D6C">
      <w:pPr>
        <w:pStyle w:val="ListParagraph"/>
        <w:numPr>
          <w:ilvl w:val="1"/>
          <w:numId w:val="18"/>
        </w:numPr>
      </w:pPr>
      <w:r>
        <w:t xml:space="preserve">In the workplace, effective engineers leverage their planning and organizational skills and creative thinking ability to approach challenges with solutions. </w:t>
      </w:r>
    </w:p>
    <w:p w14:paraId="0CC44F09" w14:textId="77777777" w:rsidR="00BB7E82" w:rsidRDefault="00BB7E82" w:rsidP="00A84866">
      <w:pPr>
        <w:rPr>
          <w:i/>
        </w:rPr>
      </w:pPr>
    </w:p>
    <w:p w14:paraId="5B65C9F8" w14:textId="2FCE1A29" w:rsidR="00C51319" w:rsidRDefault="009146F9" w:rsidP="009146F9">
      <w:pPr>
        <w:pStyle w:val="SubHeading2"/>
        <w:rPr>
          <w:i w:val="0"/>
        </w:rPr>
      </w:pPr>
      <w:r>
        <w:rPr>
          <w:i w:val="0"/>
        </w:rPr>
        <w:t>Slide 1</w:t>
      </w:r>
      <w:r w:rsidR="000A6582">
        <w:rPr>
          <w:i w:val="0"/>
        </w:rPr>
        <w:t>2</w:t>
      </w:r>
      <w:r>
        <w:rPr>
          <w:i w:val="0"/>
        </w:rPr>
        <w:t>: Technical Competencies: Tier 4</w:t>
      </w:r>
    </w:p>
    <w:p w14:paraId="6B0212AC" w14:textId="77777777" w:rsidR="00C51319" w:rsidRDefault="00C51319" w:rsidP="00F74D6C">
      <w:pPr>
        <w:pStyle w:val="SubHeading2"/>
        <w:numPr>
          <w:ilvl w:val="0"/>
          <w:numId w:val="19"/>
        </w:numPr>
        <w:rPr>
          <w:i w:val="0"/>
        </w:rPr>
      </w:pPr>
      <w:r>
        <w:rPr>
          <w:i w:val="0"/>
        </w:rPr>
        <w:t xml:space="preserve">Goals: </w:t>
      </w:r>
    </w:p>
    <w:p w14:paraId="499339AF" w14:textId="3E2833C8" w:rsidR="00C51319" w:rsidRDefault="00C51319" w:rsidP="00F74D6C">
      <w:pPr>
        <w:pStyle w:val="SubHeading2"/>
        <w:numPr>
          <w:ilvl w:val="1"/>
          <w:numId w:val="19"/>
        </w:numPr>
        <w:rPr>
          <w:i w:val="0"/>
        </w:rPr>
      </w:pPr>
      <w:r>
        <w:rPr>
          <w:b w:val="0"/>
          <w:i w:val="0"/>
        </w:rPr>
        <w:t>Present the fourth tier</w:t>
      </w:r>
      <w:r w:rsidR="00551767">
        <w:rPr>
          <w:b w:val="0"/>
          <w:i w:val="0"/>
        </w:rPr>
        <w:t xml:space="preserve"> of the model </w:t>
      </w:r>
    </w:p>
    <w:p w14:paraId="3018C950" w14:textId="77777777" w:rsidR="00C51319" w:rsidRPr="00C51319" w:rsidRDefault="00C51319" w:rsidP="00F74D6C">
      <w:pPr>
        <w:pStyle w:val="SubHeading2"/>
        <w:numPr>
          <w:ilvl w:val="0"/>
          <w:numId w:val="19"/>
        </w:numPr>
        <w:rPr>
          <w:i w:val="0"/>
        </w:rPr>
      </w:pPr>
      <w:r w:rsidRPr="00C51319">
        <w:rPr>
          <w:i w:val="0"/>
        </w:rPr>
        <w:t xml:space="preserve">Notes/Talking Points </w:t>
      </w:r>
    </w:p>
    <w:p w14:paraId="4DC2456E" w14:textId="77777777" w:rsidR="00C819F6" w:rsidRDefault="00C819F6" w:rsidP="00F74D6C">
      <w:pPr>
        <w:pStyle w:val="ListParagraph"/>
        <w:numPr>
          <w:ilvl w:val="1"/>
          <w:numId w:val="19"/>
        </w:numPr>
      </w:pPr>
      <w:r>
        <w:t>Tier 4 highlights essential industry-wide competencies.</w:t>
      </w:r>
    </w:p>
    <w:p w14:paraId="30EE7650" w14:textId="10CE63C6" w:rsidR="00C819F6" w:rsidRPr="00990694" w:rsidRDefault="00C819F6" w:rsidP="00F74D6C">
      <w:pPr>
        <w:pStyle w:val="ListParagraph"/>
        <w:numPr>
          <w:ilvl w:val="1"/>
          <w:numId w:val="19"/>
        </w:numPr>
      </w:pPr>
      <w:r>
        <w:t>From</w:t>
      </w:r>
      <w:r w:rsidRPr="00990694">
        <w:t xml:space="preserve"> the </w:t>
      </w:r>
      <w:r>
        <w:t xml:space="preserve">office </w:t>
      </w:r>
      <w:r w:rsidRPr="00990694">
        <w:t xml:space="preserve">to the field, </w:t>
      </w:r>
      <w:r>
        <w:t xml:space="preserve">engineers’ </w:t>
      </w:r>
      <w:r w:rsidRPr="00990694">
        <w:t xml:space="preserve">technical </w:t>
      </w:r>
      <w:r>
        <w:t xml:space="preserve">competencies </w:t>
      </w:r>
      <w:r w:rsidR="003A1CDF">
        <w:t>are key</w:t>
      </w:r>
      <w:r w:rsidRPr="00990694">
        <w:t xml:space="preserve">. </w:t>
      </w:r>
      <w:r>
        <w:t>E</w:t>
      </w:r>
      <w:r w:rsidRPr="00990694">
        <w:t xml:space="preserve">ngineers practice the foundations of engineering – overlaying industry-wide knowledge with discipline-specific expertise, while maintaining a continual focus on the pillars of engineering design, quality, sustainability, security, and </w:t>
      </w:r>
      <w:r w:rsidR="00F27D4C">
        <w:t xml:space="preserve">professional </w:t>
      </w:r>
      <w:r w:rsidRPr="00990694">
        <w:t>ethics.</w:t>
      </w:r>
      <w:r>
        <w:t xml:space="preserve"> Manufacturing and construction; operations and maintenance; business, legal and public policy; engineering economics; and quality control and assurance are additional vital industry-wide competencies.</w:t>
      </w:r>
    </w:p>
    <w:p w14:paraId="473D9D60" w14:textId="7150E109" w:rsidR="00C819F6" w:rsidRPr="00990694" w:rsidRDefault="00C819F6" w:rsidP="00F74D6C">
      <w:pPr>
        <w:pStyle w:val="ListParagraph"/>
        <w:numPr>
          <w:ilvl w:val="1"/>
          <w:numId w:val="19"/>
        </w:numPr>
      </w:pPr>
      <w:r>
        <w:t>As mentioned earlier, w</w:t>
      </w:r>
      <w:r w:rsidRPr="00990694">
        <w:t>e consider this a "Tier 4" model, which means that it addresses industry-wide requirements that are common to all sectors of engineering.</w:t>
      </w:r>
      <w:r w:rsidR="00D7211F">
        <w:t xml:space="preserve"> </w:t>
      </w:r>
      <w:r w:rsidRPr="00990694">
        <w:t>It does not go into the requirements unique to specific branches of engineering which is why there is no Tier 5</w:t>
      </w:r>
      <w:r>
        <w:t xml:space="preserve"> at this time</w:t>
      </w:r>
      <w:r w:rsidRPr="00990694">
        <w:t xml:space="preserve">.  </w:t>
      </w:r>
    </w:p>
    <w:p w14:paraId="1E8AA97F" w14:textId="77777777" w:rsidR="00BB7E82" w:rsidRDefault="00BB7E82" w:rsidP="00C51319">
      <w:pPr>
        <w:pStyle w:val="SubHeading2"/>
        <w:rPr>
          <w:b w:val="0"/>
          <w:i w:val="0"/>
        </w:rPr>
      </w:pPr>
    </w:p>
    <w:p w14:paraId="7C937810" w14:textId="4071FED7" w:rsidR="00C86D80" w:rsidRDefault="00C86D80">
      <w:pPr>
        <w:spacing w:after="160" w:line="259" w:lineRule="auto"/>
        <w:contextualSpacing w:val="0"/>
      </w:pPr>
      <w:r>
        <w:rPr>
          <w:b/>
          <w:i/>
        </w:rPr>
        <w:br w:type="page"/>
      </w:r>
    </w:p>
    <w:p w14:paraId="704A4FB3" w14:textId="77777777" w:rsidR="00C86D80" w:rsidRDefault="00C86D80" w:rsidP="00C51319">
      <w:pPr>
        <w:pStyle w:val="SubHeading2"/>
        <w:rPr>
          <w:b w:val="0"/>
          <w:i w:val="0"/>
        </w:rPr>
      </w:pPr>
    </w:p>
    <w:p w14:paraId="48953392" w14:textId="75F12C3C" w:rsidR="00BB7E82" w:rsidRDefault="009146F9" w:rsidP="009146F9">
      <w:pPr>
        <w:pStyle w:val="SubHeading2"/>
        <w:rPr>
          <w:i w:val="0"/>
        </w:rPr>
      </w:pPr>
      <w:r>
        <w:rPr>
          <w:i w:val="0"/>
        </w:rPr>
        <w:t>Slide 1</w:t>
      </w:r>
      <w:r w:rsidR="000A6582">
        <w:rPr>
          <w:i w:val="0"/>
        </w:rPr>
        <w:t>3</w:t>
      </w:r>
      <w:r>
        <w:rPr>
          <w:i w:val="0"/>
        </w:rPr>
        <w:t xml:space="preserve">: </w:t>
      </w:r>
      <w:r w:rsidR="002354D1">
        <w:rPr>
          <w:i w:val="0"/>
        </w:rPr>
        <w:t xml:space="preserve">Engineering Outcomes </w:t>
      </w:r>
      <w:r w:rsidR="00C51319">
        <w:rPr>
          <w:i w:val="0"/>
        </w:rPr>
        <w:t xml:space="preserve"> </w:t>
      </w:r>
    </w:p>
    <w:p w14:paraId="4263C9F7" w14:textId="77777777" w:rsidR="00BB7E82" w:rsidRDefault="00BB7E82" w:rsidP="00F74D6C">
      <w:pPr>
        <w:pStyle w:val="SubHeading2"/>
        <w:numPr>
          <w:ilvl w:val="0"/>
          <w:numId w:val="20"/>
        </w:numPr>
        <w:rPr>
          <w:i w:val="0"/>
        </w:rPr>
      </w:pPr>
      <w:r>
        <w:rPr>
          <w:i w:val="0"/>
        </w:rPr>
        <w:t xml:space="preserve">Goals: </w:t>
      </w:r>
    </w:p>
    <w:p w14:paraId="0947F23C" w14:textId="662A6E2A" w:rsidR="00BB7E82" w:rsidRDefault="00C51319" w:rsidP="00F74D6C">
      <w:pPr>
        <w:pStyle w:val="SubHeading2"/>
        <w:numPr>
          <w:ilvl w:val="1"/>
          <w:numId w:val="20"/>
        </w:numPr>
        <w:rPr>
          <w:b w:val="0"/>
          <w:i w:val="0"/>
        </w:rPr>
      </w:pPr>
      <w:r>
        <w:rPr>
          <w:b w:val="0"/>
          <w:i w:val="0"/>
        </w:rPr>
        <w:t xml:space="preserve">Relate the model to students’ application of it in pursuing the engineering profession </w:t>
      </w:r>
    </w:p>
    <w:p w14:paraId="7E4C1925" w14:textId="77777777" w:rsidR="00C51319" w:rsidRDefault="00BB7E82" w:rsidP="00F74D6C">
      <w:pPr>
        <w:pStyle w:val="SubHeading2"/>
        <w:numPr>
          <w:ilvl w:val="0"/>
          <w:numId w:val="20"/>
        </w:numPr>
        <w:rPr>
          <w:i w:val="0"/>
        </w:rPr>
      </w:pPr>
      <w:r>
        <w:rPr>
          <w:i w:val="0"/>
        </w:rPr>
        <w:t xml:space="preserve">Notes/Talking Points </w:t>
      </w:r>
    </w:p>
    <w:p w14:paraId="075CDDC8" w14:textId="77777777" w:rsidR="00C819F6" w:rsidRPr="00990694" w:rsidRDefault="00C819F6" w:rsidP="00F74D6C">
      <w:pPr>
        <w:pStyle w:val="ListParagraph"/>
        <w:numPr>
          <w:ilvl w:val="1"/>
          <w:numId w:val="20"/>
        </w:numPr>
      </w:pPr>
      <w:r w:rsidRPr="00990694">
        <w:t>How can we meet the demand for more engineers? By inspiring people – smart, effective people – that want to work in a profession where they are empowered to solve the world’s challenges using a unique set of personal, academic, and technical skills.</w:t>
      </w:r>
    </w:p>
    <w:p w14:paraId="10B4EC12" w14:textId="66E0C508" w:rsidR="00C819F6" w:rsidRPr="00990694" w:rsidRDefault="00C819F6" w:rsidP="00F74D6C">
      <w:pPr>
        <w:pStyle w:val="ListParagraph"/>
        <w:numPr>
          <w:ilvl w:val="1"/>
          <w:numId w:val="20"/>
        </w:numPr>
      </w:pPr>
      <w:r w:rsidRPr="00990694">
        <w:t xml:space="preserve">When engineers apply these fundamental skills in their daily work, </w:t>
      </w:r>
      <w:r w:rsidR="00CB0260">
        <w:t xml:space="preserve">they design, improve, and sustain the systems and structures we rely on. As a result, </w:t>
      </w:r>
      <w:r w:rsidRPr="00990694">
        <w:t>our roads and bridges are safer, our cars are more dependable, our food and water supplies are healthier, and we are more globally connected than ever before.</w:t>
      </w:r>
    </w:p>
    <w:p w14:paraId="07D11AAD" w14:textId="77777777" w:rsidR="00C819F6" w:rsidRPr="00990694" w:rsidRDefault="00C819F6" w:rsidP="00F74D6C">
      <w:pPr>
        <w:pStyle w:val="ListParagraph"/>
        <w:numPr>
          <w:ilvl w:val="1"/>
          <w:numId w:val="21"/>
        </w:numPr>
      </w:pPr>
      <w:r w:rsidRPr="00990694">
        <w:t xml:space="preserve">By leveraging this integrated system of core engineering competencies, we are building high caliber engineers of the future that will equip the industry to amplify its growing impact. </w:t>
      </w:r>
    </w:p>
    <w:p w14:paraId="7BF911CC" w14:textId="77777777" w:rsidR="00C819F6" w:rsidRPr="00990694" w:rsidRDefault="00C819F6" w:rsidP="00F74D6C">
      <w:pPr>
        <w:pStyle w:val="ListParagraph"/>
        <w:numPr>
          <w:ilvl w:val="1"/>
          <w:numId w:val="21"/>
        </w:numPr>
      </w:pPr>
      <w:r w:rsidRPr="00990694">
        <w:t xml:space="preserve">Become an engineer, and you too can help to solve the world’s problems competently and with confidence.  </w:t>
      </w:r>
    </w:p>
    <w:p w14:paraId="54BCDA03" w14:textId="77777777" w:rsidR="00BB7E82" w:rsidRPr="00770661" w:rsidRDefault="00BB7E82" w:rsidP="00BB7E82">
      <w:pPr>
        <w:pStyle w:val="SubHeading2"/>
        <w:ind w:left="2160"/>
        <w:rPr>
          <w:b w:val="0"/>
          <w:i w:val="0"/>
        </w:rPr>
      </w:pPr>
    </w:p>
    <w:p w14:paraId="7C18EC1A" w14:textId="4B9064C5" w:rsidR="00C51319" w:rsidRDefault="009146F9" w:rsidP="009146F9">
      <w:pPr>
        <w:pStyle w:val="SubHeading2"/>
        <w:rPr>
          <w:i w:val="0"/>
        </w:rPr>
      </w:pPr>
      <w:r>
        <w:rPr>
          <w:i w:val="0"/>
        </w:rPr>
        <w:t>Slide 1</w:t>
      </w:r>
      <w:r w:rsidR="000A6582">
        <w:rPr>
          <w:i w:val="0"/>
        </w:rPr>
        <w:t>4</w:t>
      </w:r>
      <w:r>
        <w:rPr>
          <w:i w:val="0"/>
        </w:rPr>
        <w:t xml:space="preserve">: </w:t>
      </w:r>
      <w:r w:rsidR="00C51319">
        <w:rPr>
          <w:i w:val="0"/>
        </w:rPr>
        <w:t xml:space="preserve">Call to Action </w:t>
      </w:r>
    </w:p>
    <w:p w14:paraId="6326901D" w14:textId="77777777" w:rsidR="00C51319" w:rsidRDefault="00C51319" w:rsidP="00F74D6C">
      <w:pPr>
        <w:pStyle w:val="SubHeading2"/>
        <w:numPr>
          <w:ilvl w:val="0"/>
          <w:numId w:val="22"/>
        </w:numPr>
        <w:rPr>
          <w:i w:val="0"/>
        </w:rPr>
      </w:pPr>
      <w:r>
        <w:rPr>
          <w:i w:val="0"/>
        </w:rPr>
        <w:t xml:space="preserve">Goals: </w:t>
      </w:r>
    </w:p>
    <w:p w14:paraId="41011BAA" w14:textId="77777777" w:rsidR="00C51319" w:rsidRPr="00770661" w:rsidRDefault="00C51319" w:rsidP="00F74D6C">
      <w:pPr>
        <w:pStyle w:val="SubHeading2"/>
        <w:numPr>
          <w:ilvl w:val="1"/>
          <w:numId w:val="22"/>
        </w:numPr>
        <w:rPr>
          <w:b w:val="0"/>
          <w:i w:val="0"/>
        </w:rPr>
      </w:pPr>
      <w:r>
        <w:rPr>
          <w:b w:val="0"/>
          <w:i w:val="0"/>
        </w:rPr>
        <w:t xml:space="preserve">Create a call to action to learn more and further engage with the model </w:t>
      </w:r>
    </w:p>
    <w:p w14:paraId="628F2E49" w14:textId="77777777" w:rsidR="00C51319" w:rsidRDefault="00C51319" w:rsidP="00F74D6C">
      <w:pPr>
        <w:pStyle w:val="SubHeading2"/>
        <w:numPr>
          <w:ilvl w:val="0"/>
          <w:numId w:val="22"/>
        </w:numPr>
        <w:rPr>
          <w:i w:val="0"/>
        </w:rPr>
      </w:pPr>
      <w:r>
        <w:rPr>
          <w:i w:val="0"/>
        </w:rPr>
        <w:t xml:space="preserve">Notes/Talking Points </w:t>
      </w:r>
    </w:p>
    <w:p w14:paraId="6F915E6D" w14:textId="120B6365" w:rsidR="00C819F6" w:rsidRPr="00990694" w:rsidRDefault="00581760" w:rsidP="00F74D6C">
      <w:pPr>
        <w:pStyle w:val="ListParagraph"/>
        <w:numPr>
          <w:ilvl w:val="1"/>
          <w:numId w:val="22"/>
        </w:numPr>
      </w:pPr>
      <w:r w:rsidRPr="00581760">
        <w:t xml:space="preserve">Do you have what it takes to engineer our future? Visit the Competency Model Clearinghouse at </w:t>
      </w:r>
      <w:hyperlink r:id="rId12" w:history="1">
        <w:r w:rsidR="00E44874">
          <w:rPr>
            <w:rStyle w:val="Hyperlink"/>
          </w:rPr>
          <w:t>www.careeronestop.org/CMC/engineering</w:t>
        </w:r>
      </w:hyperlink>
      <w:r w:rsidRPr="00581760">
        <w:t xml:space="preserve"> to learn more about the Engineering Competency Model and access additional resources related to the model</w:t>
      </w:r>
      <w:r w:rsidR="00C819F6">
        <w:t>.</w:t>
      </w:r>
    </w:p>
    <w:p w14:paraId="36E06266" w14:textId="1704DB73" w:rsidR="00C819F6" w:rsidRPr="00DF4142" w:rsidRDefault="00C819F6" w:rsidP="00F74D6C">
      <w:pPr>
        <w:pStyle w:val="ListParagraph"/>
        <w:numPr>
          <w:ilvl w:val="1"/>
          <w:numId w:val="22"/>
        </w:numPr>
      </w:pPr>
      <w:r w:rsidRPr="00DF4142">
        <w:t>This presentation and the development of the model was made possible through a grant by the United Engineering Foundation</w:t>
      </w:r>
      <w:r w:rsidR="00245996">
        <w:t>.</w:t>
      </w:r>
      <w:r w:rsidRPr="00DF4142">
        <w:t xml:space="preserve"> </w:t>
      </w:r>
    </w:p>
    <w:p w14:paraId="3B77D783" w14:textId="103899B9" w:rsidR="003966CC" w:rsidRDefault="003966CC" w:rsidP="00A84866">
      <w:pPr>
        <w:pStyle w:val="ListBullet"/>
        <w:numPr>
          <w:ilvl w:val="0"/>
          <w:numId w:val="0"/>
        </w:numPr>
        <w:rPr>
          <w:rFonts w:asciiTheme="minorHAnsi" w:hAnsiTheme="minorHAnsi"/>
        </w:rPr>
      </w:pPr>
    </w:p>
    <w:p w14:paraId="57733DE2" w14:textId="77777777" w:rsidR="00705664" w:rsidRDefault="00705664" w:rsidP="00A84866">
      <w:pPr>
        <w:pStyle w:val="ListBullet"/>
        <w:numPr>
          <w:ilvl w:val="0"/>
          <w:numId w:val="0"/>
        </w:numPr>
        <w:rPr>
          <w:rFonts w:asciiTheme="minorHAnsi" w:hAnsiTheme="minorHAnsi"/>
        </w:rPr>
      </w:pPr>
    </w:p>
    <w:p w14:paraId="157E55C4" w14:textId="7DFC617F" w:rsidR="002A6E47" w:rsidRDefault="002A6E47" w:rsidP="002A6E47">
      <w:pPr>
        <w:pStyle w:val="SubHeading1"/>
        <w:pBdr>
          <w:bottom w:val="single" w:sz="4" w:space="1" w:color="auto"/>
        </w:pBdr>
      </w:pPr>
      <w:r>
        <w:t>SLIDE OVERVIEW: ADVANCED AUDIENCES (MORE DETAIL ON DEVELOPMENT</w:t>
      </w:r>
      <w:r w:rsidR="0038031A">
        <w:t>, 10 – 30 minutes</w:t>
      </w:r>
      <w:r>
        <w:t xml:space="preserve">) </w:t>
      </w:r>
    </w:p>
    <w:p w14:paraId="3D0E77C8" w14:textId="77777777" w:rsidR="002A6E47" w:rsidRDefault="002A6E47" w:rsidP="00D92D41">
      <w:pPr>
        <w:pStyle w:val="SubHeading2"/>
        <w:rPr>
          <w:i w:val="0"/>
        </w:rPr>
      </w:pPr>
    </w:p>
    <w:p w14:paraId="5104B59A" w14:textId="4DE18D8C" w:rsidR="00D92D41" w:rsidRDefault="00D92D41" w:rsidP="00D92D41">
      <w:pPr>
        <w:pStyle w:val="SubHeading2"/>
        <w:rPr>
          <w:i w:val="0"/>
        </w:rPr>
      </w:pPr>
      <w:r>
        <w:rPr>
          <w:i w:val="0"/>
        </w:rPr>
        <w:t>Slide 1</w:t>
      </w:r>
      <w:r w:rsidR="000A6582">
        <w:rPr>
          <w:i w:val="0"/>
        </w:rPr>
        <w:t>6</w:t>
      </w:r>
      <w:r>
        <w:rPr>
          <w:i w:val="0"/>
        </w:rPr>
        <w:t xml:space="preserve">: Title Slide </w:t>
      </w:r>
    </w:p>
    <w:p w14:paraId="3CB7C770" w14:textId="77777777" w:rsidR="00D92D41" w:rsidRDefault="00D92D41" w:rsidP="00F74D6C">
      <w:pPr>
        <w:pStyle w:val="SubHeading2"/>
        <w:numPr>
          <w:ilvl w:val="0"/>
          <w:numId w:val="10"/>
        </w:numPr>
        <w:rPr>
          <w:i w:val="0"/>
        </w:rPr>
      </w:pPr>
      <w:r>
        <w:rPr>
          <w:i w:val="0"/>
        </w:rPr>
        <w:t xml:space="preserve">Goals: </w:t>
      </w:r>
    </w:p>
    <w:p w14:paraId="716ADC24" w14:textId="77777777" w:rsidR="00D92D41" w:rsidRPr="00770661" w:rsidRDefault="00D92D41" w:rsidP="00F74D6C">
      <w:pPr>
        <w:pStyle w:val="SubHeading2"/>
        <w:numPr>
          <w:ilvl w:val="1"/>
          <w:numId w:val="10"/>
        </w:numPr>
        <w:rPr>
          <w:b w:val="0"/>
          <w:i w:val="0"/>
        </w:rPr>
      </w:pPr>
      <w:r w:rsidRPr="00770661">
        <w:rPr>
          <w:b w:val="0"/>
          <w:i w:val="0"/>
        </w:rPr>
        <w:t xml:space="preserve">Set the stage for the presentation </w:t>
      </w:r>
    </w:p>
    <w:p w14:paraId="2B8C43B8" w14:textId="77777777" w:rsidR="00D92D41" w:rsidRDefault="00D92D41" w:rsidP="00F74D6C">
      <w:pPr>
        <w:pStyle w:val="SubHeading2"/>
        <w:numPr>
          <w:ilvl w:val="0"/>
          <w:numId w:val="10"/>
        </w:numPr>
        <w:rPr>
          <w:i w:val="0"/>
        </w:rPr>
      </w:pPr>
      <w:r>
        <w:rPr>
          <w:i w:val="0"/>
        </w:rPr>
        <w:t xml:space="preserve">Notes/Talking Points </w:t>
      </w:r>
    </w:p>
    <w:p w14:paraId="3F0EC03D" w14:textId="77777777" w:rsidR="00D92D41" w:rsidRPr="009A1D63" w:rsidRDefault="00D92D41" w:rsidP="00F74D6C">
      <w:pPr>
        <w:pStyle w:val="ListParagraph"/>
        <w:numPr>
          <w:ilvl w:val="1"/>
          <w:numId w:val="10"/>
        </w:numPr>
        <w:rPr>
          <w:b/>
          <w:i/>
        </w:rPr>
      </w:pPr>
      <w:r w:rsidRPr="00770661">
        <w:t xml:space="preserve">Presenter to customize with names, dates, locations, etc.  </w:t>
      </w:r>
    </w:p>
    <w:p w14:paraId="33F1A832" w14:textId="1DF2083E" w:rsidR="00D92D41" w:rsidRPr="009A1D63" w:rsidRDefault="002F630F" w:rsidP="00F74D6C">
      <w:pPr>
        <w:pStyle w:val="ListParagraph"/>
        <w:numPr>
          <w:ilvl w:val="1"/>
          <w:numId w:val="10"/>
        </w:numPr>
      </w:pPr>
      <w:r w:rsidRPr="002F630F">
        <w:t xml:space="preserve">If someone has questions about the Engineering Competency Model, please refer him/her to the Competency Model Clearinghouse webpage, </w:t>
      </w:r>
      <w:hyperlink r:id="rId13" w:history="1">
        <w:r w:rsidRPr="00E44874">
          <w:rPr>
            <w:rStyle w:val="Hyperlink"/>
          </w:rPr>
          <w:t>www.careeronestop.org/CMC/engineering</w:t>
        </w:r>
      </w:hyperlink>
      <w:r w:rsidR="00D92D41" w:rsidRPr="009A1D63">
        <w:t>.</w:t>
      </w:r>
    </w:p>
    <w:p w14:paraId="58CE5D4E" w14:textId="77777777" w:rsidR="00D92D41" w:rsidRPr="009A1D63" w:rsidRDefault="00D92D41" w:rsidP="00D92D41">
      <w:pPr>
        <w:pStyle w:val="SubHeading2"/>
        <w:ind w:left="2160"/>
        <w:rPr>
          <w:b w:val="0"/>
          <w:i w:val="0"/>
        </w:rPr>
      </w:pPr>
    </w:p>
    <w:p w14:paraId="7FDE5CB0" w14:textId="514AB971" w:rsidR="00D92D41" w:rsidRDefault="00D92D41" w:rsidP="00D92D41">
      <w:pPr>
        <w:pStyle w:val="SubHeading2"/>
        <w:rPr>
          <w:i w:val="0"/>
        </w:rPr>
      </w:pPr>
      <w:r>
        <w:rPr>
          <w:i w:val="0"/>
        </w:rPr>
        <w:t>Slide 1</w:t>
      </w:r>
      <w:r w:rsidR="00701EFE">
        <w:rPr>
          <w:i w:val="0"/>
        </w:rPr>
        <w:t>7</w:t>
      </w:r>
      <w:r>
        <w:rPr>
          <w:i w:val="0"/>
        </w:rPr>
        <w:t xml:space="preserve">: Hook – “Impact of Engineering”  </w:t>
      </w:r>
    </w:p>
    <w:p w14:paraId="1096C699" w14:textId="77777777" w:rsidR="00D92D41" w:rsidRDefault="00D92D41" w:rsidP="00F74D6C">
      <w:pPr>
        <w:pStyle w:val="SubHeading2"/>
        <w:numPr>
          <w:ilvl w:val="0"/>
          <w:numId w:val="11"/>
        </w:numPr>
        <w:rPr>
          <w:i w:val="0"/>
        </w:rPr>
      </w:pPr>
      <w:r>
        <w:rPr>
          <w:i w:val="0"/>
        </w:rPr>
        <w:t xml:space="preserve">Goals: </w:t>
      </w:r>
    </w:p>
    <w:p w14:paraId="034D9C66" w14:textId="77777777" w:rsidR="00D92D41" w:rsidRPr="00770661" w:rsidRDefault="00D92D41" w:rsidP="00F74D6C">
      <w:pPr>
        <w:pStyle w:val="SubHeading2"/>
        <w:numPr>
          <w:ilvl w:val="1"/>
          <w:numId w:val="11"/>
        </w:numPr>
        <w:rPr>
          <w:b w:val="0"/>
          <w:i w:val="0"/>
        </w:rPr>
      </w:pPr>
      <w:r>
        <w:rPr>
          <w:b w:val="0"/>
          <w:i w:val="0"/>
        </w:rPr>
        <w:t xml:space="preserve">Provide background context about who engineers are and what they do </w:t>
      </w:r>
    </w:p>
    <w:p w14:paraId="5375AD1A" w14:textId="77777777" w:rsidR="00D92D41" w:rsidRDefault="00D92D41" w:rsidP="00F74D6C">
      <w:pPr>
        <w:pStyle w:val="SubHeading2"/>
        <w:numPr>
          <w:ilvl w:val="0"/>
          <w:numId w:val="11"/>
        </w:numPr>
        <w:rPr>
          <w:i w:val="0"/>
        </w:rPr>
      </w:pPr>
      <w:r>
        <w:rPr>
          <w:i w:val="0"/>
        </w:rPr>
        <w:t xml:space="preserve">Notes/Talking Points </w:t>
      </w:r>
    </w:p>
    <w:p w14:paraId="647E9331" w14:textId="77777777" w:rsidR="00D92D41" w:rsidRPr="00F129C7" w:rsidRDefault="00D92D41" w:rsidP="00F74D6C">
      <w:pPr>
        <w:pStyle w:val="ListParagraph"/>
        <w:numPr>
          <w:ilvl w:val="1"/>
          <w:numId w:val="11"/>
        </w:numPr>
      </w:pPr>
      <w:r w:rsidRPr="00F129C7">
        <w:t xml:space="preserve">Engineers solve the world’s fundamental and most complex challenges – serving as the driving force in inventing, designing, building, improving, and sustaining the systems and structures we rely on. </w:t>
      </w:r>
    </w:p>
    <w:p w14:paraId="66E199FD" w14:textId="77777777" w:rsidR="00D92D41" w:rsidRPr="00F129C7" w:rsidRDefault="00D92D41" w:rsidP="00F74D6C">
      <w:pPr>
        <w:pStyle w:val="ListParagraph"/>
        <w:numPr>
          <w:ilvl w:val="1"/>
          <w:numId w:val="11"/>
        </w:numPr>
      </w:pPr>
      <w:r w:rsidRPr="00F129C7">
        <w:t xml:space="preserve">The impact of engineers’ work is global: building our infrastructure to get us where we need to go, </w:t>
      </w:r>
      <w:r>
        <w:t>designing</w:t>
      </w:r>
      <w:r w:rsidRPr="00F129C7">
        <w:t xml:space="preserve"> our energy systems to power our lives, and connecting the world’s networks to increase our productivity.</w:t>
      </w:r>
    </w:p>
    <w:p w14:paraId="01F5EBAD" w14:textId="77DDFA4D" w:rsidR="00D92D41" w:rsidRPr="000A6582" w:rsidRDefault="00D92D41" w:rsidP="000A6582">
      <w:pPr>
        <w:pStyle w:val="ListParagraph"/>
        <w:numPr>
          <w:ilvl w:val="1"/>
          <w:numId w:val="11"/>
        </w:numPr>
      </w:pPr>
      <w:r w:rsidRPr="00F129C7">
        <w:t>Thanks to the work of engineers, our roads and bridges are safer, our cars are more dependable, our food supply is safer and we are more globally connected than ever before.</w:t>
      </w:r>
    </w:p>
    <w:p w14:paraId="116FD859" w14:textId="77777777" w:rsidR="00D92D41" w:rsidRDefault="00D92D41" w:rsidP="00D92D41">
      <w:pPr>
        <w:pStyle w:val="SubHeading2"/>
        <w:ind w:left="720"/>
        <w:rPr>
          <w:i w:val="0"/>
        </w:rPr>
      </w:pPr>
    </w:p>
    <w:p w14:paraId="525EFA87" w14:textId="688327E2" w:rsidR="00D92D41" w:rsidRDefault="00D92D41" w:rsidP="00D92D41">
      <w:pPr>
        <w:pStyle w:val="SubHeading2"/>
        <w:rPr>
          <w:i w:val="0"/>
        </w:rPr>
      </w:pPr>
      <w:r>
        <w:rPr>
          <w:i w:val="0"/>
        </w:rPr>
        <w:t>Slide 1</w:t>
      </w:r>
      <w:r w:rsidR="00701EFE">
        <w:rPr>
          <w:i w:val="0"/>
        </w:rPr>
        <w:t>8</w:t>
      </w:r>
      <w:r>
        <w:rPr>
          <w:i w:val="0"/>
        </w:rPr>
        <w:t xml:space="preserve">: Hook – “Increasing Demand for Engineers”  </w:t>
      </w:r>
    </w:p>
    <w:p w14:paraId="20BDED1B" w14:textId="77777777" w:rsidR="00D92D41" w:rsidRDefault="00D92D41" w:rsidP="00F74D6C">
      <w:pPr>
        <w:pStyle w:val="SubHeading2"/>
        <w:numPr>
          <w:ilvl w:val="0"/>
          <w:numId w:val="12"/>
        </w:numPr>
        <w:rPr>
          <w:i w:val="0"/>
        </w:rPr>
      </w:pPr>
      <w:r>
        <w:rPr>
          <w:i w:val="0"/>
        </w:rPr>
        <w:t xml:space="preserve">Goals: </w:t>
      </w:r>
    </w:p>
    <w:p w14:paraId="313DEA0B" w14:textId="47C57E74" w:rsidR="00D92D41" w:rsidRDefault="00D92D41" w:rsidP="00F74D6C">
      <w:pPr>
        <w:pStyle w:val="SubHeading2"/>
        <w:numPr>
          <w:ilvl w:val="1"/>
          <w:numId w:val="12"/>
        </w:numPr>
        <w:rPr>
          <w:b w:val="0"/>
          <w:i w:val="0"/>
        </w:rPr>
      </w:pPr>
      <w:r>
        <w:rPr>
          <w:b w:val="0"/>
          <w:i w:val="0"/>
        </w:rPr>
        <w:t xml:space="preserve">Present the content of the </w:t>
      </w:r>
      <w:r w:rsidR="00551767">
        <w:rPr>
          <w:b w:val="0"/>
          <w:i w:val="0"/>
        </w:rPr>
        <w:t>model</w:t>
      </w:r>
      <w:r>
        <w:rPr>
          <w:b w:val="0"/>
          <w:i w:val="0"/>
        </w:rPr>
        <w:t xml:space="preserve"> and goals of the presentation at a high-level </w:t>
      </w:r>
    </w:p>
    <w:p w14:paraId="2F487B8B" w14:textId="77777777" w:rsidR="00D92D41" w:rsidRPr="00770661" w:rsidRDefault="00D92D41" w:rsidP="00F74D6C">
      <w:pPr>
        <w:pStyle w:val="SubHeading2"/>
        <w:numPr>
          <w:ilvl w:val="1"/>
          <w:numId w:val="12"/>
        </w:numPr>
        <w:rPr>
          <w:b w:val="0"/>
          <w:i w:val="0"/>
        </w:rPr>
      </w:pPr>
      <w:r>
        <w:rPr>
          <w:b w:val="0"/>
          <w:i w:val="0"/>
        </w:rPr>
        <w:t xml:space="preserve">Provide a hook that can then transition into the background of the making of the model (for more formal audiences) or the content of the model (shorter presentation for student audiences) </w:t>
      </w:r>
    </w:p>
    <w:p w14:paraId="0AB84B48" w14:textId="77777777" w:rsidR="00D92D41" w:rsidRDefault="00D92D41" w:rsidP="00F74D6C">
      <w:pPr>
        <w:pStyle w:val="SubHeading2"/>
        <w:numPr>
          <w:ilvl w:val="0"/>
          <w:numId w:val="12"/>
        </w:numPr>
        <w:rPr>
          <w:i w:val="0"/>
        </w:rPr>
      </w:pPr>
      <w:r>
        <w:rPr>
          <w:i w:val="0"/>
        </w:rPr>
        <w:t xml:space="preserve">Notes/Talking Points </w:t>
      </w:r>
    </w:p>
    <w:p w14:paraId="5B2CBD15" w14:textId="77777777" w:rsidR="00D92D41" w:rsidRDefault="00D92D41" w:rsidP="00F74D6C">
      <w:pPr>
        <w:pStyle w:val="SubHeading2"/>
        <w:numPr>
          <w:ilvl w:val="1"/>
          <w:numId w:val="12"/>
        </w:numPr>
        <w:rPr>
          <w:b w:val="0"/>
          <w:i w:val="0"/>
        </w:rPr>
      </w:pPr>
      <w:r w:rsidRPr="00723F72">
        <w:rPr>
          <w:b w:val="0"/>
          <w:i w:val="0"/>
        </w:rPr>
        <w:t xml:space="preserve">The engineering field is growing, and the nation needs more engineers to harness their capabilities to build </w:t>
      </w:r>
      <w:r>
        <w:rPr>
          <w:b w:val="0"/>
          <w:i w:val="0"/>
        </w:rPr>
        <w:t xml:space="preserve">and sustain </w:t>
      </w:r>
      <w:r w:rsidRPr="00723F72">
        <w:rPr>
          <w:b w:val="0"/>
          <w:i w:val="0"/>
        </w:rPr>
        <w:t>a better world.</w:t>
      </w:r>
    </w:p>
    <w:p w14:paraId="5E5EA3BF" w14:textId="3075F840" w:rsidR="00D92D41" w:rsidRPr="00614360" w:rsidRDefault="002F630F" w:rsidP="00F74D6C">
      <w:pPr>
        <w:pStyle w:val="SubHeading2"/>
        <w:numPr>
          <w:ilvl w:val="1"/>
          <w:numId w:val="12"/>
        </w:numPr>
        <w:rPr>
          <w:b w:val="0"/>
          <w:i w:val="0"/>
        </w:rPr>
      </w:pPr>
      <w:r w:rsidRPr="002F630F">
        <w:rPr>
          <w:rFonts w:asciiTheme="minorHAnsi" w:hAnsiTheme="minorHAnsi"/>
          <w:b w:val="0"/>
          <w:i w:val="0"/>
        </w:rPr>
        <w:t>According to projections from the U.S. Bureau of Labor Statistics, the engineering field will grow by 8.3% between 2016 and 2026, resulting in over 139,000 job openings due to growth and net replacements during that period</w:t>
      </w:r>
      <w:r w:rsidR="00D92D41" w:rsidRPr="00614360">
        <w:rPr>
          <w:rFonts w:asciiTheme="minorHAnsi" w:hAnsiTheme="minorHAnsi"/>
          <w:b w:val="0"/>
          <w:i w:val="0"/>
        </w:rPr>
        <w:t>.</w:t>
      </w:r>
      <w:r w:rsidR="00D92D41" w:rsidRPr="00614360">
        <w:rPr>
          <w:rStyle w:val="FootnoteReference"/>
          <w:rFonts w:asciiTheme="minorHAnsi" w:hAnsiTheme="minorHAnsi"/>
          <w:b w:val="0"/>
          <w:i w:val="0"/>
        </w:rPr>
        <w:footnoteReference w:id="2"/>
      </w:r>
      <w:r w:rsidR="00D92D41" w:rsidRPr="00614360">
        <w:rPr>
          <w:rFonts w:asciiTheme="minorHAnsi" w:hAnsiTheme="minorHAnsi"/>
          <w:b w:val="0"/>
          <w:i w:val="0"/>
        </w:rPr>
        <w:t xml:space="preserve"> </w:t>
      </w:r>
    </w:p>
    <w:p w14:paraId="6FBCBD69" w14:textId="418C134D" w:rsidR="00D92D41" w:rsidRPr="00723F72" w:rsidRDefault="002F630F" w:rsidP="002F630F">
      <w:pPr>
        <w:pStyle w:val="SubHeading2"/>
        <w:numPr>
          <w:ilvl w:val="1"/>
          <w:numId w:val="12"/>
        </w:numPr>
        <w:ind w:right="-90"/>
        <w:rPr>
          <w:b w:val="0"/>
          <w:i w:val="0"/>
        </w:rPr>
      </w:pPr>
      <w:r w:rsidRPr="002F630F">
        <w:rPr>
          <w:b w:val="0"/>
          <w:i w:val="0"/>
        </w:rPr>
        <w:t>Representatives from engineering societies and associations and the U.S. Department of Labor (DOL) developed an Engineering Competency Model to serve as a guide for the development of the engineering workforce to help America meet this demand</w:t>
      </w:r>
      <w:r w:rsidR="00D92D41">
        <w:rPr>
          <w:b w:val="0"/>
          <w:i w:val="0"/>
        </w:rPr>
        <w:t xml:space="preserve">. </w:t>
      </w:r>
    </w:p>
    <w:p w14:paraId="4CC4892B" w14:textId="0ACB918C" w:rsidR="00D92D41" w:rsidRPr="00770661" w:rsidRDefault="00D92D41" w:rsidP="00D92D41">
      <w:pPr>
        <w:pStyle w:val="SubHeading2"/>
        <w:ind w:left="2160"/>
        <w:rPr>
          <w:b w:val="0"/>
          <w:i w:val="0"/>
        </w:rPr>
      </w:pPr>
      <w:r>
        <w:rPr>
          <w:b w:val="0"/>
          <w:i w:val="0"/>
        </w:rPr>
        <w:t xml:space="preserve"> </w:t>
      </w:r>
    </w:p>
    <w:p w14:paraId="2ACF206C" w14:textId="68540F7C" w:rsidR="00D92D41" w:rsidRDefault="00D92D41" w:rsidP="00D92D41">
      <w:pPr>
        <w:pStyle w:val="SubHeading2"/>
        <w:rPr>
          <w:i w:val="0"/>
        </w:rPr>
      </w:pPr>
      <w:r>
        <w:rPr>
          <w:i w:val="0"/>
        </w:rPr>
        <w:t>Slide 1</w:t>
      </w:r>
      <w:r w:rsidR="00701EFE">
        <w:rPr>
          <w:i w:val="0"/>
        </w:rPr>
        <w:t>9</w:t>
      </w:r>
      <w:r>
        <w:rPr>
          <w:i w:val="0"/>
        </w:rPr>
        <w:t xml:space="preserve">: </w:t>
      </w:r>
      <w:r w:rsidR="00551767">
        <w:rPr>
          <w:i w:val="0"/>
        </w:rPr>
        <w:t>Model</w:t>
      </w:r>
      <w:r>
        <w:rPr>
          <w:i w:val="0"/>
        </w:rPr>
        <w:t xml:space="preserve"> Introduction – Meeting the Demand </w:t>
      </w:r>
    </w:p>
    <w:p w14:paraId="671B94FE" w14:textId="77777777" w:rsidR="00D92D41" w:rsidRDefault="00D92D41" w:rsidP="00F74D6C">
      <w:pPr>
        <w:pStyle w:val="SubHeading2"/>
        <w:numPr>
          <w:ilvl w:val="0"/>
          <w:numId w:val="13"/>
        </w:numPr>
        <w:rPr>
          <w:i w:val="0"/>
        </w:rPr>
      </w:pPr>
      <w:r>
        <w:rPr>
          <w:i w:val="0"/>
        </w:rPr>
        <w:t xml:space="preserve">Goals: </w:t>
      </w:r>
    </w:p>
    <w:p w14:paraId="282FB23C" w14:textId="6DEBD8DA" w:rsidR="00D92D41" w:rsidRPr="00770661" w:rsidRDefault="00D92D41" w:rsidP="00F74D6C">
      <w:pPr>
        <w:pStyle w:val="SubHeading2"/>
        <w:numPr>
          <w:ilvl w:val="1"/>
          <w:numId w:val="13"/>
        </w:numPr>
        <w:rPr>
          <w:b w:val="0"/>
          <w:i w:val="0"/>
        </w:rPr>
      </w:pPr>
      <w:r>
        <w:rPr>
          <w:b w:val="0"/>
          <w:i w:val="0"/>
        </w:rPr>
        <w:t xml:space="preserve">Introduce the </w:t>
      </w:r>
      <w:r w:rsidR="00551767">
        <w:rPr>
          <w:b w:val="0"/>
          <w:i w:val="0"/>
        </w:rPr>
        <w:t>model</w:t>
      </w:r>
    </w:p>
    <w:p w14:paraId="48D57918" w14:textId="77777777" w:rsidR="00D92D41" w:rsidRDefault="00D92D41" w:rsidP="00F74D6C">
      <w:pPr>
        <w:pStyle w:val="SubHeading2"/>
        <w:numPr>
          <w:ilvl w:val="0"/>
          <w:numId w:val="13"/>
        </w:numPr>
        <w:rPr>
          <w:i w:val="0"/>
        </w:rPr>
      </w:pPr>
      <w:r>
        <w:rPr>
          <w:i w:val="0"/>
        </w:rPr>
        <w:t xml:space="preserve">Notes/Talking Points </w:t>
      </w:r>
    </w:p>
    <w:p w14:paraId="40936AA1" w14:textId="77777777" w:rsidR="00D92D41" w:rsidRPr="00B45119" w:rsidRDefault="00D92D41" w:rsidP="00F74D6C">
      <w:pPr>
        <w:pStyle w:val="ListParagraph"/>
        <w:numPr>
          <w:ilvl w:val="1"/>
          <w:numId w:val="13"/>
        </w:numPr>
      </w:pPr>
      <w:r w:rsidRPr="00B45119">
        <w:t xml:space="preserve">Now is the time to develop the engineer of the future: an individual ready and able to rise to the challenge of meeting this industry demand. </w:t>
      </w:r>
    </w:p>
    <w:p w14:paraId="726E8551" w14:textId="2A7C3505" w:rsidR="00D92D41" w:rsidRPr="00B45119" w:rsidRDefault="002F630F" w:rsidP="00F74D6C">
      <w:pPr>
        <w:pStyle w:val="ListParagraph"/>
        <w:numPr>
          <w:ilvl w:val="1"/>
          <w:numId w:val="13"/>
        </w:numPr>
      </w:pPr>
      <w:r w:rsidRPr="002F630F">
        <w:t xml:space="preserve">To accomplish this goal, the U.S. Department of Labor, Employment and Training Administration (ETA) and engineering subject matter experts from industry and education developed the </w:t>
      </w:r>
      <w:r w:rsidRPr="002F630F">
        <w:rPr>
          <w:b/>
          <w:bCs/>
        </w:rPr>
        <w:t>Engineering Competency Model</w:t>
      </w:r>
      <w:r w:rsidR="00D92D41" w:rsidRPr="00B45119">
        <w:t>.</w:t>
      </w:r>
    </w:p>
    <w:p w14:paraId="14FD64AC" w14:textId="77777777" w:rsidR="00D92D41" w:rsidRPr="00B45119" w:rsidRDefault="00D92D41" w:rsidP="00F74D6C">
      <w:pPr>
        <w:pStyle w:val="ListParagraph"/>
        <w:numPr>
          <w:ilvl w:val="1"/>
          <w:numId w:val="13"/>
        </w:numPr>
      </w:pPr>
      <w:r w:rsidRPr="00B45119">
        <w:t>The model defines the skills required for current and aspiring engineers to advance and succeed.</w:t>
      </w:r>
    </w:p>
    <w:p w14:paraId="2811E180" w14:textId="76B77498" w:rsidR="00D92D41" w:rsidRPr="000A6582" w:rsidRDefault="002F630F" w:rsidP="00D92D41">
      <w:pPr>
        <w:pStyle w:val="ListParagraph"/>
        <w:numPr>
          <w:ilvl w:val="1"/>
          <w:numId w:val="13"/>
        </w:numPr>
      </w:pPr>
      <w:r w:rsidRPr="002F630F">
        <w:t>Similar to the systems they build, engineers themselves have essential elements, or competencies, that are important to the performance of a dynamic and adaptable professional</w:t>
      </w:r>
      <w:r w:rsidR="00D92D41" w:rsidRPr="00B45119">
        <w:t xml:space="preserve">. </w:t>
      </w:r>
    </w:p>
    <w:p w14:paraId="34B379A4" w14:textId="77777777" w:rsidR="00786458" w:rsidRDefault="00786458" w:rsidP="00D92D41">
      <w:pPr>
        <w:pStyle w:val="SubHeading2"/>
        <w:rPr>
          <w:b w:val="0"/>
          <w:i w:val="0"/>
        </w:rPr>
      </w:pPr>
    </w:p>
    <w:p w14:paraId="01140EAD" w14:textId="23446768" w:rsidR="00586CDA" w:rsidRDefault="00586CDA" w:rsidP="00586CDA">
      <w:pPr>
        <w:pStyle w:val="SubHeading2"/>
        <w:rPr>
          <w:i w:val="0"/>
        </w:rPr>
      </w:pPr>
      <w:r>
        <w:rPr>
          <w:i w:val="0"/>
        </w:rPr>
        <w:t xml:space="preserve">Slide 20: </w:t>
      </w:r>
      <w:r w:rsidRPr="00D92D41">
        <w:rPr>
          <w:i w:val="0"/>
        </w:rPr>
        <w:t>Industr</w:t>
      </w:r>
      <w:r>
        <w:rPr>
          <w:i w:val="0"/>
        </w:rPr>
        <w:t xml:space="preserve">y Competency Model Initiative: U.S. Department of Labor </w:t>
      </w:r>
      <w:r w:rsidRPr="00D92D41">
        <w:rPr>
          <w:i w:val="0"/>
        </w:rPr>
        <w:t>Employment and Training Administration</w:t>
      </w:r>
    </w:p>
    <w:p w14:paraId="7983BF29" w14:textId="77777777" w:rsidR="00586CDA" w:rsidRDefault="00586CDA" w:rsidP="00586CDA">
      <w:pPr>
        <w:pStyle w:val="SubHeading2"/>
        <w:numPr>
          <w:ilvl w:val="0"/>
          <w:numId w:val="23"/>
        </w:numPr>
        <w:rPr>
          <w:i w:val="0"/>
        </w:rPr>
      </w:pPr>
      <w:r>
        <w:rPr>
          <w:i w:val="0"/>
        </w:rPr>
        <w:t xml:space="preserve">Goals: </w:t>
      </w:r>
    </w:p>
    <w:p w14:paraId="4E499090" w14:textId="77777777" w:rsidR="00586CDA" w:rsidRPr="00D92D41" w:rsidRDefault="00586CDA" w:rsidP="00586CDA">
      <w:pPr>
        <w:pStyle w:val="SubHeading2"/>
        <w:numPr>
          <w:ilvl w:val="1"/>
          <w:numId w:val="23"/>
        </w:numPr>
        <w:rPr>
          <w:i w:val="0"/>
        </w:rPr>
      </w:pPr>
      <w:r>
        <w:rPr>
          <w:b w:val="0"/>
          <w:i w:val="0"/>
        </w:rPr>
        <w:t xml:space="preserve">Explain the </w:t>
      </w:r>
      <w:r w:rsidRPr="00D92D41">
        <w:rPr>
          <w:b w:val="0"/>
          <w:i w:val="0"/>
        </w:rPr>
        <w:t xml:space="preserve">Industry Competency Model Initiative </w:t>
      </w:r>
    </w:p>
    <w:p w14:paraId="773BD5AD" w14:textId="77777777" w:rsidR="00586CDA" w:rsidRDefault="00586CDA" w:rsidP="00586CDA">
      <w:pPr>
        <w:pStyle w:val="SubHeading2"/>
        <w:numPr>
          <w:ilvl w:val="0"/>
          <w:numId w:val="23"/>
        </w:numPr>
        <w:rPr>
          <w:i w:val="0"/>
        </w:rPr>
      </w:pPr>
      <w:r>
        <w:rPr>
          <w:i w:val="0"/>
        </w:rPr>
        <w:t xml:space="preserve">Notes/Talking Points </w:t>
      </w:r>
    </w:p>
    <w:p w14:paraId="4D81473B" w14:textId="77777777" w:rsidR="00586CDA" w:rsidRPr="00ED13C8" w:rsidRDefault="00586CDA" w:rsidP="00586CDA">
      <w:pPr>
        <w:pStyle w:val="ListParagraph"/>
        <w:numPr>
          <w:ilvl w:val="1"/>
          <w:numId w:val="23"/>
        </w:numPr>
      </w:pPr>
      <w:r w:rsidRPr="00ED13C8">
        <w:t>The Industry Competency Model Initiative is part of Employment and Training Administration</w:t>
      </w:r>
      <w:r>
        <w:t>’</w:t>
      </w:r>
      <w:r w:rsidRPr="00ED13C8">
        <w:t xml:space="preserve">s </w:t>
      </w:r>
      <w:r>
        <w:t xml:space="preserve">(ETA) </w:t>
      </w:r>
      <w:r w:rsidRPr="00ED13C8">
        <w:t xml:space="preserve">effort to create a dynamic, well-trained, competitive workforce. As part of the initiative, ETA works collaboratively with other </w:t>
      </w:r>
      <w:r>
        <w:t>f</w:t>
      </w:r>
      <w:r w:rsidRPr="00ED13C8">
        <w:t xml:space="preserve">ederal </w:t>
      </w:r>
      <w:r>
        <w:t>agenci</w:t>
      </w:r>
      <w:r w:rsidRPr="00ED13C8">
        <w:t xml:space="preserve">es, industry associations, community colleges, and other subject matter experts to develop and maintain competency models for economically vital industries and sectors of the American economy. </w:t>
      </w:r>
    </w:p>
    <w:p w14:paraId="73968629" w14:textId="77777777" w:rsidR="00586CDA" w:rsidRPr="00D92D41" w:rsidRDefault="00586CDA" w:rsidP="00586CDA">
      <w:pPr>
        <w:pStyle w:val="SubHeading2"/>
        <w:rPr>
          <w:b w:val="0"/>
          <w:i w:val="0"/>
        </w:rPr>
      </w:pPr>
    </w:p>
    <w:p w14:paraId="5437AC79" w14:textId="32E749FB" w:rsidR="002A6E47" w:rsidRDefault="00D92D41" w:rsidP="00D92D41">
      <w:pPr>
        <w:pStyle w:val="SubHeading2"/>
        <w:rPr>
          <w:i w:val="0"/>
        </w:rPr>
      </w:pPr>
      <w:r>
        <w:rPr>
          <w:i w:val="0"/>
        </w:rPr>
        <w:t xml:space="preserve">Slide </w:t>
      </w:r>
      <w:r w:rsidR="00701EFE">
        <w:rPr>
          <w:i w:val="0"/>
        </w:rPr>
        <w:t>2</w:t>
      </w:r>
      <w:r w:rsidR="00586CDA">
        <w:rPr>
          <w:i w:val="0"/>
        </w:rPr>
        <w:t>1</w:t>
      </w:r>
      <w:r>
        <w:rPr>
          <w:i w:val="0"/>
        </w:rPr>
        <w:t xml:space="preserve">: </w:t>
      </w:r>
      <w:r w:rsidR="00586CDA">
        <w:rPr>
          <w:i w:val="0"/>
        </w:rPr>
        <w:t>Partners in the Engineering Community</w:t>
      </w:r>
      <w:r>
        <w:rPr>
          <w:i w:val="0"/>
        </w:rPr>
        <w:t xml:space="preserve"> </w:t>
      </w:r>
    </w:p>
    <w:p w14:paraId="76E078C4" w14:textId="77777777" w:rsidR="002A6E47" w:rsidRDefault="002A6E47" w:rsidP="00F74D6C">
      <w:pPr>
        <w:pStyle w:val="SubHeading2"/>
        <w:numPr>
          <w:ilvl w:val="0"/>
          <w:numId w:val="23"/>
        </w:numPr>
        <w:rPr>
          <w:i w:val="0"/>
        </w:rPr>
      </w:pPr>
      <w:r>
        <w:rPr>
          <w:i w:val="0"/>
        </w:rPr>
        <w:t xml:space="preserve">Goals: </w:t>
      </w:r>
    </w:p>
    <w:p w14:paraId="1C85FD1A" w14:textId="35014878" w:rsidR="002A6E47" w:rsidRPr="00770661" w:rsidRDefault="00586CDA" w:rsidP="00F74D6C">
      <w:pPr>
        <w:pStyle w:val="SubHeading2"/>
        <w:numPr>
          <w:ilvl w:val="1"/>
          <w:numId w:val="23"/>
        </w:numPr>
        <w:rPr>
          <w:b w:val="0"/>
          <w:i w:val="0"/>
        </w:rPr>
      </w:pPr>
      <w:r>
        <w:rPr>
          <w:b w:val="0"/>
          <w:i w:val="0"/>
        </w:rPr>
        <w:t>Introduce the participants from the engineering community in</w:t>
      </w:r>
      <w:r w:rsidR="002A6E47">
        <w:rPr>
          <w:b w:val="0"/>
          <w:i w:val="0"/>
        </w:rPr>
        <w:t xml:space="preserve"> the development</w:t>
      </w:r>
      <w:r>
        <w:rPr>
          <w:b w:val="0"/>
          <w:i w:val="0"/>
        </w:rPr>
        <w:t xml:space="preserve"> of the model</w:t>
      </w:r>
    </w:p>
    <w:p w14:paraId="5B4B98B3" w14:textId="77777777" w:rsidR="002A6E47" w:rsidRDefault="002A6E47" w:rsidP="00F74D6C">
      <w:pPr>
        <w:pStyle w:val="SubHeading2"/>
        <w:numPr>
          <w:ilvl w:val="0"/>
          <w:numId w:val="23"/>
        </w:numPr>
        <w:rPr>
          <w:i w:val="0"/>
        </w:rPr>
      </w:pPr>
      <w:r>
        <w:rPr>
          <w:i w:val="0"/>
        </w:rPr>
        <w:t xml:space="preserve">Notes/Talking Points </w:t>
      </w:r>
    </w:p>
    <w:p w14:paraId="1D93A512" w14:textId="4BCC9211" w:rsidR="00655EFA" w:rsidRPr="00D92D41" w:rsidRDefault="00F74D6C" w:rsidP="00F74D6C">
      <w:pPr>
        <w:pStyle w:val="ListParagraph"/>
        <w:numPr>
          <w:ilvl w:val="1"/>
          <w:numId w:val="23"/>
        </w:numPr>
      </w:pPr>
      <w:r w:rsidRPr="00D92D41">
        <w:t xml:space="preserve">Before we get into specific aspects of the model, I’d like to provide some background on the organizations that </w:t>
      </w:r>
      <w:r w:rsidR="00586CDA">
        <w:t>were involved in the development of the model</w:t>
      </w:r>
      <w:r w:rsidRPr="00D92D41">
        <w:t>.</w:t>
      </w:r>
    </w:p>
    <w:p w14:paraId="44306E64" w14:textId="23ED3E52" w:rsidR="00655EFA" w:rsidRPr="00D92D41" w:rsidRDefault="00586CDA" w:rsidP="00F74D6C">
      <w:pPr>
        <w:pStyle w:val="ListParagraph"/>
        <w:numPr>
          <w:ilvl w:val="1"/>
          <w:numId w:val="23"/>
        </w:numPr>
      </w:pPr>
      <w:r w:rsidRPr="00586CDA">
        <w:t>As mentioned earlier, the development if the Engineering Competency Model was a joint effort between the U.S. Department of Labor and industry and academic experts. Presented on this slide are the engineering and engineering-related professional societies that were involved in this effort</w:t>
      </w:r>
      <w:r w:rsidR="00F74D6C" w:rsidRPr="00D92D41">
        <w:t>.</w:t>
      </w:r>
    </w:p>
    <w:p w14:paraId="163040EE" w14:textId="77777777" w:rsidR="002A6E47" w:rsidRDefault="002A6E47" w:rsidP="002A6E47">
      <w:pPr>
        <w:pStyle w:val="SubHeading2"/>
        <w:rPr>
          <w:b w:val="0"/>
          <w:i w:val="0"/>
        </w:rPr>
      </w:pPr>
    </w:p>
    <w:p w14:paraId="01EED69E" w14:textId="0E5B3267" w:rsidR="00D92D41" w:rsidRDefault="00D92D41" w:rsidP="00D92D41">
      <w:pPr>
        <w:pStyle w:val="SubHeading2"/>
        <w:rPr>
          <w:i w:val="0"/>
        </w:rPr>
      </w:pPr>
      <w:r>
        <w:rPr>
          <w:i w:val="0"/>
        </w:rPr>
        <w:t>Slide 2</w:t>
      </w:r>
      <w:r w:rsidR="00586CDA">
        <w:rPr>
          <w:i w:val="0"/>
        </w:rPr>
        <w:t>2</w:t>
      </w:r>
      <w:r>
        <w:rPr>
          <w:i w:val="0"/>
        </w:rPr>
        <w:t xml:space="preserve">: Competency Model as a Roadmap </w:t>
      </w:r>
    </w:p>
    <w:p w14:paraId="42AC0E9D" w14:textId="77777777" w:rsidR="00D92D41" w:rsidRDefault="00D92D41" w:rsidP="00F74D6C">
      <w:pPr>
        <w:pStyle w:val="SubHeading2"/>
        <w:numPr>
          <w:ilvl w:val="0"/>
          <w:numId w:val="23"/>
        </w:numPr>
        <w:rPr>
          <w:i w:val="0"/>
        </w:rPr>
      </w:pPr>
      <w:r>
        <w:rPr>
          <w:i w:val="0"/>
        </w:rPr>
        <w:t xml:space="preserve">Goals: </w:t>
      </w:r>
    </w:p>
    <w:p w14:paraId="5DB9851D" w14:textId="63486F40" w:rsidR="00D92D41" w:rsidRPr="00D92D41" w:rsidRDefault="00D92D41" w:rsidP="00F74D6C">
      <w:pPr>
        <w:pStyle w:val="SubHeading2"/>
        <w:numPr>
          <w:ilvl w:val="1"/>
          <w:numId w:val="23"/>
        </w:numPr>
        <w:rPr>
          <w:i w:val="0"/>
        </w:rPr>
      </w:pPr>
      <w:r>
        <w:rPr>
          <w:b w:val="0"/>
          <w:i w:val="0"/>
        </w:rPr>
        <w:t xml:space="preserve">Explain the background behind competency models as a framework/roadmap </w:t>
      </w:r>
    </w:p>
    <w:p w14:paraId="31347F7B" w14:textId="77777777" w:rsidR="00D92D41" w:rsidRDefault="00D92D41" w:rsidP="00F74D6C">
      <w:pPr>
        <w:pStyle w:val="SubHeading2"/>
        <w:numPr>
          <w:ilvl w:val="0"/>
          <w:numId w:val="23"/>
        </w:numPr>
        <w:rPr>
          <w:i w:val="0"/>
        </w:rPr>
      </w:pPr>
      <w:r>
        <w:rPr>
          <w:i w:val="0"/>
        </w:rPr>
        <w:t xml:space="preserve">Notes/Talking Points </w:t>
      </w:r>
    </w:p>
    <w:p w14:paraId="5621DF23" w14:textId="77777777" w:rsidR="00655EFA" w:rsidRPr="00D92D41" w:rsidRDefault="00F74D6C" w:rsidP="00F74D6C">
      <w:pPr>
        <w:pStyle w:val="ListParagraph"/>
        <w:numPr>
          <w:ilvl w:val="1"/>
          <w:numId w:val="23"/>
        </w:numPr>
      </w:pPr>
      <w:r w:rsidRPr="00D92D41">
        <w:t xml:space="preserve">How are we defining competencies? And what do we mean by “competency models”? As you can see on the slide, we have some formal definitions. A competency is the ability to apply knowledge, skills, and abilities – KSAs – to perform work tasks in an industry or field. For example, if someone possesses a “Critical and Analytical Thinking” competency, he or she is able to use logic, reasoning, and analysis to address problems. </w:t>
      </w:r>
    </w:p>
    <w:p w14:paraId="6C7A1ACD" w14:textId="5BA956C8" w:rsidR="00655EFA" w:rsidRPr="00D92D41" w:rsidRDefault="00F74D6C" w:rsidP="00F74D6C">
      <w:pPr>
        <w:pStyle w:val="ListParagraph"/>
        <w:numPr>
          <w:ilvl w:val="1"/>
          <w:numId w:val="23"/>
        </w:numPr>
      </w:pPr>
      <w:r w:rsidRPr="00D92D41">
        <w:t>ETA’s competency models are a convenient way to organize and communicate the competencies needed in a specific industry or profession</w:t>
      </w:r>
      <w:r w:rsidR="00586CDA">
        <w:t>.</w:t>
      </w:r>
      <w:r w:rsidRPr="00D92D41">
        <w:t xml:space="preserve"> </w:t>
      </w:r>
    </w:p>
    <w:p w14:paraId="5D9BC7FC" w14:textId="77777777" w:rsidR="00D92D41" w:rsidRDefault="00D92D41" w:rsidP="002A6E47">
      <w:pPr>
        <w:pStyle w:val="SubHeading2"/>
        <w:rPr>
          <w:b w:val="0"/>
          <w:i w:val="0"/>
        </w:rPr>
      </w:pPr>
    </w:p>
    <w:p w14:paraId="582BD9B3" w14:textId="77777777" w:rsidR="00C86D80" w:rsidRDefault="00C86D80">
      <w:pPr>
        <w:spacing w:after="160" w:line="259" w:lineRule="auto"/>
        <w:contextualSpacing w:val="0"/>
        <w:rPr>
          <w:b/>
        </w:rPr>
      </w:pPr>
      <w:r>
        <w:rPr>
          <w:i/>
        </w:rPr>
        <w:br w:type="page"/>
      </w:r>
    </w:p>
    <w:p w14:paraId="4C3546FF" w14:textId="789DC8C3" w:rsidR="00D92D41" w:rsidRDefault="00D92D41" w:rsidP="00D92D41">
      <w:pPr>
        <w:pStyle w:val="SubHeading2"/>
        <w:rPr>
          <w:i w:val="0"/>
        </w:rPr>
      </w:pPr>
      <w:r>
        <w:rPr>
          <w:i w:val="0"/>
        </w:rPr>
        <w:t>Slide 2</w:t>
      </w:r>
      <w:r w:rsidR="00586CDA">
        <w:rPr>
          <w:i w:val="0"/>
        </w:rPr>
        <w:t>3</w:t>
      </w:r>
      <w:r>
        <w:rPr>
          <w:i w:val="0"/>
        </w:rPr>
        <w:t>: Competency Model as a R</w:t>
      </w:r>
      <w:r w:rsidR="00D7211F">
        <w:rPr>
          <w:i w:val="0"/>
        </w:rPr>
        <w:t>esource</w:t>
      </w:r>
    </w:p>
    <w:p w14:paraId="32F19182" w14:textId="77777777" w:rsidR="00D92D41" w:rsidRDefault="00D92D41" w:rsidP="00F74D6C">
      <w:pPr>
        <w:pStyle w:val="SubHeading2"/>
        <w:numPr>
          <w:ilvl w:val="0"/>
          <w:numId w:val="23"/>
        </w:numPr>
        <w:rPr>
          <w:i w:val="0"/>
        </w:rPr>
      </w:pPr>
      <w:r>
        <w:rPr>
          <w:i w:val="0"/>
        </w:rPr>
        <w:t xml:space="preserve">Goals: </w:t>
      </w:r>
    </w:p>
    <w:p w14:paraId="7867FF24" w14:textId="77777777" w:rsidR="00D92D41" w:rsidRPr="00D92D41" w:rsidRDefault="00D92D41" w:rsidP="00F74D6C">
      <w:pPr>
        <w:pStyle w:val="SubHeading2"/>
        <w:numPr>
          <w:ilvl w:val="1"/>
          <w:numId w:val="23"/>
        </w:numPr>
        <w:rPr>
          <w:i w:val="0"/>
        </w:rPr>
      </w:pPr>
      <w:r>
        <w:rPr>
          <w:b w:val="0"/>
          <w:i w:val="0"/>
        </w:rPr>
        <w:t xml:space="preserve">Explain the background behind competency models as a framework/roadmap </w:t>
      </w:r>
    </w:p>
    <w:p w14:paraId="48B3FCE4" w14:textId="77777777" w:rsidR="00D92D41" w:rsidRDefault="00D92D41" w:rsidP="00F74D6C">
      <w:pPr>
        <w:pStyle w:val="SubHeading2"/>
        <w:numPr>
          <w:ilvl w:val="0"/>
          <w:numId w:val="23"/>
        </w:numPr>
        <w:rPr>
          <w:i w:val="0"/>
        </w:rPr>
      </w:pPr>
      <w:r>
        <w:rPr>
          <w:i w:val="0"/>
        </w:rPr>
        <w:t xml:space="preserve">Notes/Talking Points </w:t>
      </w:r>
    </w:p>
    <w:p w14:paraId="078BD171" w14:textId="77777777" w:rsidR="00655EFA" w:rsidRPr="00D92D41" w:rsidRDefault="00F74D6C" w:rsidP="00F74D6C">
      <w:pPr>
        <w:pStyle w:val="ListParagraph"/>
        <w:numPr>
          <w:ilvl w:val="1"/>
          <w:numId w:val="23"/>
        </w:numPr>
      </w:pPr>
      <w:r w:rsidRPr="00D92D41">
        <w:t xml:space="preserve">Why do we produce competency models? How can they be used to develop a strong workforce? </w:t>
      </w:r>
    </w:p>
    <w:p w14:paraId="19EE98AC" w14:textId="77777777" w:rsidR="00655EFA" w:rsidRPr="00D92D41" w:rsidRDefault="00F74D6C" w:rsidP="00F74D6C">
      <w:pPr>
        <w:pStyle w:val="ListParagraph"/>
        <w:numPr>
          <w:ilvl w:val="1"/>
          <w:numId w:val="23"/>
        </w:numPr>
      </w:pPr>
      <w:r w:rsidRPr="00D92D41">
        <w:t xml:space="preserve">The national industry and professional models are primarily a resource or tool for developing more specific end products. For example, competency models can be used to identify specific employer skill needs; develop competency-based curricula and training modules; develop industry-defined performance indicators, skills standards, and certifications; and help individuals explore careers. </w:t>
      </w:r>
    </w:p>
    <w:p w14:paraId="7163AFEF" w14:textId="6AAAAFA2" w:rsidR="00655EFA" w:rsidRPr="00D92D41" w:rsidRDefault="00F74D6C" w:rsidP="00F74D6C">
      <w:pPr>
        <w:pStyle w:val="ListParagraph"/>
        <w:numPr>
          <w:ilvl w:val="1"/>
          <w:numId w:val="23"/>
        </w:numPr>
      </w:pPr>
      <w:r w:rsidRPr="00D92D41">
        <w:t>Because of the many applications of competency models, there are a number of people who may find them useful, including employers and industry leaders, human resource professionals, educators, economic developers, public workforce professionals</w:t>
      </w:r>
      <w:r w:rsidR="00DD064D">
        <w:t>, students, and associations</w:t>
      </w:r>
      <w:r w:rsidR="004A0FF8">
        <w:t xml:space="preserve">. </w:t>
      </w:r>
    </w:p>
    <w:p w14:paraId="368CA225" w14:textId="77777777" w:rsidR="00D92D41" w:rsidRPr="00770661" w:rsidRDefault="00D92D41" w:rsidP="002A6E47">
      <w:pPr>
        <w:pStyle w:val="SubHeading2"/>
        <w:rPr>
          <w:b w:val="0"/>
          <w:i w:val="0"/>
        </w:rPr>
      </w:pPr>
    </w:p>
    <w:p w14:paraId="58A5054A" w14:textId="058B455E" w:rsidR="006C4DD8" w:rsidRDefault="006C4DD8" w:rsidP="006C4DD8">
      <w:pPr>
        <w:pStyle w:val="SubHeading2"/>
        <w:rPr>
          <w:i w:val="0"/>
        </w:rPr>
      </w:pPr>
      <w:r>
        <w:rPr>
          <w:i w:val="0"/>
        </w:rPr>
        <w:t>Slide 2</w:t>
      </w:r>
      <w:r w:rsidR="00586CDA">
        <w:rPr>
          <w:i w:val="0"/>
        </w:rPr>
        <w:t>4</w:t>
      </w:r>
      <w:r>
        <w:rPr>
          <w:i w:val="0"/>
        </w:rPr>
        <w:t xml:space="preserve">: </w:t>
      </w:r>
      <w:r w:rsidR="0079064A">
        <w:rPr>
          <w:i w:val="0"/>
        </w:rPr>
        <w:t xml:space="preserve">Application of a </w:t>
      </w:r>
      <w:r>
        <w:rPr>
          <w:i w:val="0"/>
        </w:rPr>
        <w:t xml:space="preserve">Competency Model </w:t>
      </w:r>
    </w:p>
    <w:p w14:paraId="1F6A9CD7" w14:textId="77777777" w:rsidR="006C4DD8" w:rsidRDefault="006C4DD8" w:rsidP="00F74D6C">
      <w:pPr>
        <w:pStyle w:val="SubHeading2"/>
        <w:numPr>
          <w:ilvl w:val="0"/>
          <w:numId w:val="23"/>
        </w:numPr>
        <w:rPr>
          <w:i w:val="0"/>
        </w:rPr>
      </w:pPr>
      <w:r>
        <w:rPr>
          <w:i w:val="0"/>
        </w:rPr>
        <w:t xml:space="preserve">Goals: </w:t>
      </w:r>
    </w:p>
    <w:p w14:paraId="580F9568" w14:textId="158A68B4" w:rsidR="006C4DD8" w:rsidRPr="00D92D41" w:rsidRDefault="006C4DD8" w:rsidP="00F74D6C">
      <w:pPr>
        <w:pStyle w:val="SubHeading2"/>
        <w:numPr>
          <w:ilvl w:val="1"/>
          <w:numId w:val="23"/>
        </w:numPr>
        <w:rPr>
          <w:i w:val="0"/>
        </w:rPr>
      </w:pPr>
      <w:r>
        <w:rPr>
          <w:b w:val="0"/>
          <w:i w:val="0"/>
        </w:rPr>
        <w:t xml:space="preserve">Illustrate a practical application of the model </w:t>
      </w:r>
    </w:p>
    <w:p w14:paraId="3FF39CA5" w14:textId="00D039F0" w:rsidR="006C4DD8" w:rsidRPr="006C4DD8" w:rsidRDefault="006C4DD8" w:rsidP="00F74D6C">
      <w:pPr>
        <w:pStyle w:val="SubHeading2"/>
        <w:numPr>
          <w:ilvl w:val="0"/>
          <w:numId w:val="23"/>
        </w:numPr>
        <w:rPr>
          <w:i w:val="0"/>
        </w:rPr>
      </w:pPr>
      <w:r>
        <w:rPr>
          <w:i w:val="0"/>
        </w:rPr>
        <w:t xml:space="preserve">Notes/Talking Points </w:t>
      </w:r>
    </w:p>
    <w:p w14:paraId="3C062734" w14:textId="49259976" w:rsidR="006C4DD8" w:rsidRPr="006C4DD8" w:rsidRDefault="00586CDA" w:rsidP="00F74D6C">
      <w:pPr>
        <w:pStyle w:val="SubHeading2"/>
        <w:numPr>
          <w:ilvl w:val="1"/>
          <w:numId w:val="23"/>
        </w:numPr>
        <w:rPr>
          <w:b w:val="0"/>
          <w:i w:val="0"/>
        </w:rPr>
      </w:pPr>
      <w:r w:rsidRPr="00586CDA">
        <w:rPr>
          <w:b w:val="0"/>
          <w:i w:val="0"/>
        </w:rPr>
        <w:t>As an example of a practical application of the model, we’ll explore the Geospatial Competency Model. Geospatial educators across the country were developing and updating curriculum.  DOL worked with the GeoTech Center (funded in part by the National Science Foundation) and other subject matter experts to develop a geospatial competency model.  The educators then put all of the elements of the model into a spreadsheet, put their courses across the top, and placed checks in the boxes to indicate which competencies were covered in which courses.  As a result of this exercise they discovered that there were some competencies that they themselves had identified as essential but that were not covered in any of the courses!  There were also competencies covered in multiple courses—which can be fine—but that needed to be examined carefully to make sure an advanced course is building on knowledge in foundational courses and adding to that, rather than repeating it</w:t>
      </w:r>
      <w:r w:rsidR="006C4DD8" w:rsidRPr="006C4DD8">
        <w:rPr>
          <w:b w:val="0"/>
          <w:i w:val="0"/>
        </w:rPr>
        <w:t xml:space="preserve">.  </w:t>
      </w:r>
    </w:p>
    <w:p w14:paraId="644E457E" w14:textId="26611629" w:rsidR="00786458" w:rsidRPr="00701EFE" w:rsidRDefault="00586CDA" w:rsidP="00701EFE">
      <w:pPr>
        <w:pStyle w:val="SubHeading2"/>
        <w:numPr>
          <w:ilvl w:val="1"/>
          <w:numId w:val="23"/>
        </w:numPr>
        <w:rPr>
          <w:i w:val="0"/>
        </w:rPr>
      </w:pPr>
      <w:r>
        <w:rPr>
          <w:b w:val="0"/>
          <w:i w:val="0"/>
        </w:rPr>
        <w:t>As a result of this work, the C</w:t>
      </w:r>
      <w:r w:rsidRPr="00586CDA">
        <w:rPr>
          <w:b w:val="0"/>
          <w:i w:val="0"/>
        </w:rPr>
        <w:t>ompetency Model Clearinghouse site now has downloadable worksheets for curriculum development and similar purposes. Every model posted on the site has these resources available</w:t>
      </w:r>
      <w:r w:rsidR="006C4DD8" w:rsidRPr="006C4DD8">
        <w:rPr>
          <w:b w:val="0"/>
          <w:i w:val="0"/>
        </w:rPr>
        <w:t>.</w:t>
      </w:r>
    </w:p>
    <w:p w14:paraId="29CCE677" w14:textId="77777777" w:rsidR="00786458" w:rsidRDefault="00786458" w:rsidP="006C4DD8">
      <w:pPr>
        <w:pStyle w:val="SubHeading2"/>
        <w:ind w:left="1440"/>
        <w:rPr>
          <w:i w:val="0"/>
        </w:rPr>
      </w:pPr>
    </w:p>
    <w:p w14:paraId="643271A6" w14:textId="2A1C12B1" w:rsidR="006C4DD8" w:rsidRDefault="006C4DD8" w:rsidP="006C4DD8">
      <w:pPr>
        <w:pStyle w:val="SubHeading2"/>
        <w:rPr>
          <w:i w:val="0"/>
        </w:rPr>
      </w:pPr>
      <w:r>
        <w:rPr>
          <w:i w:val="0"/>
        </w:rPr>
        <w:t>Slide 2</w:t>
      </w:r>
      <w:r w:rsidR="00C70755">
        <w:rPr>
          <w:i w:val="0"/>
        </w:rPr>
        <w:t>5</w:t>
      </w:r>
      <w:r>
        <w:rPr>
          <w:i w:val="0"/>
        </w:rPr>
        <w:t xml:space="preserve">: </w:t>
      </w:r>
      <w:r w:rsidR="002354D1">
        <w:rPr>
          <w:i w:val="0"/>
        </w:rPr>
        <w:t xml:space="preserve">Developing the Engineering Competency Model </w:t>
      </w:r>
      <w:r>
        <w:rPr>
          <w:i w:val="0"/>
        </w:rPr>
        <w:t xml:space="preserve"> </w:t>
      </w:r>
    </w:p>
    <w:p w14:paraId="7E3EE3B0" w14:textId="77777777" w:rsidR="006C4DD8" w:rsidRDefault="006C4DD8" w:rsidP="00F74D6C">
      <w:pPr>
        <w:pStyle w:val="SubHeading2"/>
        <w:numPr>
          <w:ilvl w:val="0"/>
          <w:numId w:val="23"/>
        </w:numPr>
        <w:rPr>
          <w:i w:val="0"/>
        </w:rPr>
      </w:pPr>
      <w:r>
        <w:rPr>
          <w:i w:val="0"/>
        </w:rPr>
        <w:t xml:space="preserve">Goals: </w:t>
      </w:r>
    </w:p>
    <w:p w14:paraId="4DB1D6D7" w14:textId="27BE3982" w:rsidR="006C4DD8" w:rsidRPr="00D92D41" w:rsidRDefault="006C4DD8" w:rsidP="00F74D6C">
      <w:pPr>
        <w:pStyle w:val="SubHeading2"/>
        <w:numPr>
          <w:ilvl w:val="1"/>
          <w:numId w:val="23"/>
        </w:numPr>
        <w:rPr>
          <w:i w:val="0"/>
        </w:rPr>
      </w:pPr>
      <w:r>
        <w:rPr>
          <w:b w:val="0"/>
          <w:i w:val="0"/>
        </w:rPr>
        <w:t>Illust</w:t>
      </w:r>
      <w:r w:rsidR="002354D1">
        <w:rPr>
          <w:b w:val="0"/>
          <w:i w:val="0"/>
        </w:rPr>
        <w:t xml:space="preserve">rate the process employed to develop the model </w:t>
      </w:r>
      <w:r>
        <w:rPr>
          <w:b w:val="0"/>
          <w:i w:val="0"/>
        </w:rPr>
        <w:t xml:space="preserve"> </w:t>
      </w:r>
    </w:p>
    <w:p w14:paraId="3A8BD258" w14:textId="77777777" w:rsidR="006C4DD8" w:rsidRPr="006C4DD8" w:rsidRDefault="006C4DD8" w:rsidP="00F74D6C">
      <w:pPr>
        <w:pStyle w:val="SubHeading2"/>
        <w:numPr>
          <w:ilvl w:val="0"/>
          <w:numId w:val="23"/>
        </w:numPr>
        <w:rPr>
          <w:i w:val="0"/>
        </w:rPr>
      </w:pPr>
      <w:r>
        <w:rPr>
          <w:i w:val="0"/>
        </w:rPr>
        <w:t xml:space="preserve">Notes/Talking Points </w:t>
      </w:r>
    </w:p>
    <w:p w14:paraId="5FDC171C" w14:textId="236875A4" w:rsidR="002354D1" w:rsidRPr="00C56E73" w:rsidRDefault="00586CDA" w:rsidP="00F74D6C">
      <w:pPr>
        <w:pStyle w:val="ListParagraph"/>
        <w:numPr>
          <w:ilvl w:val="1"/>
          <w:numId w:val="23"/>
        </w:numPr>
      </w:pPr>
      <w:r w:rsidRPr="00586CDA">
        <w:t>To begin development of the model, the U.S. Department of Labor’s Employment and Training Administration assigned a dedicated research team to oversee the project, and industry organizations provided individuals to serve on a working group. The working group members supplied a vast number of sources of competency information to review, including ABET accreditation criteria, bodies of knowledge from various engineering societies, the Project Lead the Way outline, and curricula and related resources from academic institutions around the country</w:t>
      </w:r>
      <w:r w:rsidR="002354D1" w:rsidRPr="00C56E73">
        <w:t xml:space="preserve">. </w:t>
      </w:r>
    </w:p>
    <w:p w14:paraId="196F8343" w14:textId="4C573DA6" w:rsidR="002354D1" w:rsidRPr="00C56E73" w:rsidRDefault="00C70755" w:rsidP="00F74D6C">
      <w:pPr>
        <w:pStyle w:val="ListParagraph"/>
        <w:numPr>
          <w:ilvl w:val="1"/>
          <w:numId w:val="23"/>
        </w:numPr>
      </w:pPr>
      <w:r w:rsidRPr="00C70755">
        <w:t>The working group also identified subject matter experts from engineering societies representing industry and academia to assist the research team in developing and critiquing the draft model</w:t>
      </w:r>
      <w:r w:rsidR="002354D1">
        <w:t>.</w:t>
      </w:r>
    </w:p>
    <w:p w14:paraId="660B5F01" w14:textId="4835130D" w:rsidR="002354D1" w:rsidRDefault="00C70755" w:rsidP="00F74D6C">
      <w:pPr>
        <w:pStyle w:val="ListParagraph"/>
        <w:numPr>
          <w:ilvl w:val="1"/>
          <w:numId w:val="23"/>
        </w:numPr>
      </w:pPr>
      <w:r w:rsidRPr="00C70755">
        <w:t>Throughout the development of the Engineering Competency Model, the working group sought to gather feedback and input from stakeholders across the engineering community, from educators of future engineers to those who employ engineers. A webinar was held to explain the development process, discuss how the model could be a useful tool for engineering-related societies in the future, and get feedback on the preliminary</w:t>
      </w:r>
      <w:r>
        <w:t xml:space="preserve"> </w:t>
      </w:r>
      <w:r w:rsidR="002354D1" w:rsidRPr="00C56E73">
        <w:t xml:space="preserve">draft. </w:t>
      </w:r>
    </w:p>
    <w:p w14:paraId="44AFB31A" w14:textId="05127053" w:rsidR="002354D1" w:rsidRPr="00C56E73" w:rsidRDefault="00C70755" w:rsidP="00F74D6C">
      <w:pPr>
        <w:pStyle w:val="ListParagraph"/>
        <w:numPr>
          <w:ilvl w:val="1"/>
          <w:numId w:val="23"/>
        </w:numPr>
      </w:pPr>
      <w:r w:rsidRPr="00C70755">
        <w:t>The working group also distributed a survey to solicit feedback from the engineering community and gathered input from over 100 engineering leaders. The survey data, analyzed by the DOL team, was considered when updating and revising the model and was part of the agenda for the model validation meeting</w:t>
      </w:r>
      <w:r w:rsidR="002354D1">
        <w:t xml:space="preserve">. </w:t>
      </w:r>
    </w:p>
    <w:p w14:paraId="2376C743" w14:textId="254B9859" w:rsidR="002354D1" w:rsidRDefault="00C70755" w:rsidP="00F74D6C">
      <w:pPr>
        <w:pStyle w:val="ListParagraph"/>
        <w:numPr>
          <w:ilvl w:val="1"/>
          <w:numId w:val="23"/>
        </w:numPr>
      </w:pPr>
      <w:r w:rsidRPr="00C70755">
        <w:t>With the assistance of the DOL team, the working group held a model validation meeting with the participating subject matter experts and representatives from other engineering community organizations to gather additional insight and finalize the Engineering Competency Model</w:t>
      </w:r>
      <w:r w:rsidR="002354D1" w:rsidRPr="00C56E73">
        <w:t xml:space="preserve">. </w:t>
      </w:r>
    </w:p>
    <w:p w14:paraId="558481C5" w14:textId="4E05A290" w:rsidR="002354D1" w:rsidRPr="00C56E73" w:rsidRDefault="00C70755" w:rsidP="00F74D6C">
      <w:pPr>
        <w:pStyle w:val="ListParagraph"/>
        <w:numPr>
          <w:ilvl w:val="1"/>
          <w:numId w:val="23"/>
        </w:numPr>
      </w:pPr>
      <w:r w:rsidRPr="00C70755">
        <w:t>After the final revisions were made, the Engineering Competency Model was endorsed by engineering working group and launched on the DOL’s Competency Model Clearinghouse</w:t>
      </w:r>
      <w:r w:rsidR="002354D1">
        <w:t xml:space="preserve">. </w:t>
      </w:r>
    </w:p>
    <w:p w14:paraId="1A5DAE34" w14:textId="77777777" w:rsidR="006C4DD8" w:rsidRDefault="006C4DD8" w:rsidP="006C4DD8">
      <w:pPr>
        <w:pStyle w:val="SubHeading2"/>
        <w:rPr>
          <w:i w:val="0"/>
        </w:rPr>
      </w:pPr>
    </w:p>
    <w:p w14:paraId="584A7689" w14:textId="2E8FAF8B" w:rsidR="002354D1" w:rsidRDefault="002354D1" w:rsidP="002354D1">
      <w:pPr>
        <w:pStyle w:val="SubHeading2"/>
        <w:rPr>
          <w:i w:val="0"/>
        </w:rPr>
      </w:pPr>
      <w:r>
        <w:rPr>
          <w:i w:val="0"/>
        </w:rPr>
        <w:t>Slide 2</w:t>
      </w:r>
      <w:r w:rsidR="00C70755">
        <w:rPr>
          <w:i w:val="0"/>
        </w:rPr>
        <w:t>6</w:t>
      </w:r>
      <w:r>
        <w:rPr>
          <w:i w:val="0"/>
        </w:rPr>
        <w:t xml:space="preserve">: Value of the Engineering Competency Model  </w:t>
      </w:r>
    </w:p>
    <w:p w14:paraId="3BB25E08" w14:textId="77777777" w:rsidR="002354D1" w:rsidRDefault="002354D1" w:rsidP="00F74D6C">
      <w:pPr>
        <w:pStyle w:val="SubHeading2"/>
        <w:numPr>
          <w:ilvl w:val="0"/>
          <w:numId w:val="23"/>
        </w:numPr>
        <w:rPr>
          <w:i w:val="0"/>
        </w:rPr>
      </w:pPr>
      <w:r>
        <w:rPr>
          <w:i w:val="0"/>
        </w:rPr>
        <w:t xml:space="preserve">Goals: </w:t>
      </w:r>
    </w:p>
    <w:p w14:paraId="44CE20D6" w14:textId="1040E39B" w:rsidR="002354D1" w:rsidRPr="00D92D41" w:rsidRDefault="002354D1" w:rsidP="00F74D6C">
      <w:pPr>
        <w:pStyle w:val="SubHeading2"/>
        <w:numPr>
          <w:ilvl w:val="1"/>
          <w:numId w:val="23"/>
        </w:numPr>
        <w:rPr>
          <w:i w:val="0"/>
        </w:rPr>
      </w:pPr>
      <w:r>
        <w:rPr>
          <w:b w:val="0"/>
          <w:i w:val="0"/>
        </w:rPr>
        <w:t xml:space="preserve">Illustrate the value/impact of the model   </w:t>
      </w:r>
    </w:p>
    <w:p w14:paraId="32CE99F8" w14:textId="77777777" w:rsidR="002354D1" w:rsidRPr="006C4DD8" w:rsidRDefault="002354D1" w:rsidP="00F74D6C">
      <w:pPr>
        <w:pStyle w:val="SubHeading2"/>
        <w:numPr>
          <w:ilvl w:val="0"/>
          <w:numId w:val="23"/>
        </w:numPr>
        <w:rPr>
          <w:i w:val="0"/>
        </w:rPr>
      </w:pPr>
      <w:r>
        <w:rPr>
          <w:i w:val="0"/>
        </w:rPr>
        <w:t xml:space="preserve">Notes/Talking Points </w:t>
      </w:r>
    </w:p>
    <w:p w14:paraId="2CB66712" w14:textId="77777777" w:rsidR="002354D1" w:rsidRPr="002354D1" w:rsidRDefault="002354D1" w:rsidP="00F74D6C">
      <w:pPr>
        <w:numPr>
          <w:ilvl w:val="1"/>
          <w:numId w:val="23"/>
        </w:numPr>
        <w:contextualSpacing w:val="0"/>
        <w:rPr>
          <w:rFonts w:asciiTheme="minorHAnsi" w:hAnsiTheme="minorHAnsi" w:cs="Arial"/>
        </w:rPr>
      </w:pPr>
      <w:r w:rsidRPr="002354D1">
        <w:rPr>
          <w:rFonts w:asciiTheme="minorHAnsi" w:hAnsiTheme="minorHAnsi" w:cs="Arial"/>
        </w:rPr>
        <w:t xml:space="preserve">The model is designed to establish a more consistent guideline for the profession, uniting the engineering industry around common competencies that are essential for success. </w:t>
      </w:r>
    </w:p>
    <w:p w14:paraId="6C9CF846" w14:textId="77777777" w:rsidR="002354D1" w:rsidRPr="002354D1" w:rsidRDefault="002354D1" w:rsidP="00F74D6C">
      <w:pPr>
        <w:pStyle w:val="ListParagraph"/>
        <w:numPr>
          <w:ilvl w:val="1"/>
          <w:numId w:val="23"/>
        </w:numPr>
        <w:rPr>
          <w:rFonts w:asciiTheme="minorHAnsi" w:hAnsiTheme="minorHAnsi" w:cs="Arial"/>
        </w:rPr>
      </w:pPr>
      <w:r w:rsidRPr="002354D1">
        <w:rPr>
          <w:rFonts w:asciiTheme="minorHAnsi" w:hAnsiTheme="minorHAnsi" w:cs="Arial"/>
        </w:rPr>
        <w:t>The model is intended for use by:</w:t>
      </w:r>
    </w:p>
    <w:p w14:paraId="5CED945B" w14:textId="77777777" w:rsidR="002354D1" w:rsidRPr="002354D1" w:rsidRDefault="002354D1" w:rsidP="00F74D6C">
      <w:pPr>
        <w:pStyle w:val="SubHeading2"/>
        <w:numPr>
          <w:ilvl w:val="2"/>
          <w:numId w:val="23"/>
        </w:numPr>
        <w:contextualSpacing/>
        <w:rPr>
          <w:rFonts w:asciiTheme="minorHAnsi" w:hAnsiTheme="minorHAnsi" w:cs="Arial"/>
          <w:b w:val="0"/>
          <w:bCs/>
        </w:rPr>
      </w:pPr>
      <w:r w:rsidRPr="002354D1">
        <w:rPr>
          <w:rFonts w:asciiTheme="minorHAnsi" w:hAnsiTheme="minorHAnsi" w:cs="Arial"/>
          <w:b w:val="0"/>
        </w:rPr>
        <w:t>Industry leaders, employers and human resource professionals</w:t>
      </w:r>
      <w:r w:rsidRPr="002354D1">
        <w:rPr>
          <w:rFonts w:asciiTheme="minorHAnsi" w:hAnsiTheme="minorHAnsi" w:cs="Arial"/>
          <w:b w:val="0"/>
          <w:i w:val="0"/>
        </w:rPr>
        <w:t>, to identify skill needs and assess competencies and performance</w:t>
      </w:r>
    </w:p>
    <w:p w14:paraId="21615BB9" w14:textId="77777777" w:rsidR="002354D1" w:rsidRPr="002354D1" w:rsidRDefault="002354D1" w:rsidP="00F74D6C">
      <w:pPr>
        <w:pStyle w:val="SubHeading2"/>
        <w:numPr>
          <w:ilvl w:val="2"/>
          <w:numId w:val="23"/>
        </w:numPr>
        <w:contextualSpacing/>
        <w:rPr>
          <w:rFonts w:asciiTheme="minorHAnsi" w:hAnsiTheme="minorHAnsi" w:cs="Arial"/>
          <w:b w:val="0"/>
          <w:bCs/>
        </w:rPr>
      </w:pPr>
      <w:r w:rsidRPr="002354D1">
        <w:rPr>
          <w:rFonts w:asciiTheme="minorHAnsi" w:hAnsiTheme="minorHAnsi" w:cs="Arial"/>
          <w:b w:val="0"/>
        </w:rPr>
        <w:t>Educators/academics</w:t>
      </w:r>
      <w:r w:rsidRPr="002354D1">
        <w:rPr>
          <w:rFonts w:asciiTheme="minorHAnsi" w:hAnsiTheme="minorHAnsi" w:cs="Arial"/>
          <w:b w:val="0"/>
          <w:i w:val="0"/>
        </w:rPr>
        <w:t>, to inform the development of competency-based curricula and training</w:t>
      </w:r>
    </w:p>
    <w:p w14:paraId="2F089AEE" w14:textId="77777777" w:rsidR="002354D1" w:rsidRPr="002354D1" w:rsidRDefault="002354D1" w:rsidP="00F74D6C">
      <w:pPr>
        <w:pStyle w:val="SubHeading2"/>
        <w:numPr>
          <w:ilvl w:val="2"/>
          <w:numId w:val="23"/>
        </w:numPr>
        <w:contextualSpacing/>
        <w:rPr>
          <w:rFonts w:asciiTheme="minorHAnsi" w:hAnsiTheme="minorHAnsi" w:cs="Arial"/>
          <w:b w:val="0"/>
          <w:bCs/>
        </w:rPr>
      </w:pPr>
      <w:r w:rsidRPr="002354D1">
        <w:rPr>
          <w:rFonts w:asciiTheme="minorHAnsi" w:hAnsiTheme="minorHAnsi" w:cs="Arial"/>
          <w:b w:val="0"/>
        </w:rPr>
        <w:t xml:space="preserve">Workforce professionals and career counselors, </w:t>
      </w:r>
      <w:r w:rsidRPr="002354D1">
        <w:rPr>
          <w:rFonts w:asciiTheme="minorHAnsi" w:hAnsiTheme="minorHAnsi" w:cs="Arial"/>
          <w:b w:val="0"/>
          <w:i w:val="0"/>
        </w:rPr>
        <w:t>to develop resources for career exploration and guidance</w:t>
      </w:r>
    </w:p>
    <w:p w14:paraId="2F661C3B" w14:textId="6F9A88DD" w:rsidR="006C4DD8" w:rsidRPr="00786458" w:rsidRDefault="002354D1" w:rsidP="006C4DD8">
      <w:pPr>
        <w:pStyle w:val="SubHeading2"/>
        <w:numPr>
          <w:ilvl w:val="2"/>
          <w:numId w:val="23"/>
        </w:numPr>
        <w:contextualSpacing/>
        <w:rPr>
          <w:rFonts w:asciiTheme="minorHAnsi" w:hAnsiTheme="minorHAnsi" w:cs="Arial"/>
          <w:b w:val="0"/>
          <w:bCs/>
          <w:i w:val="0"/>
        </w:rPr>
      </w:pPr>
      <w:r w:rsidRPr="002354D1">
        <w:rPr>
          <w:rFonts w:asciiTheme="minorHAnsi" w:hAnsiTheme="minorHAnsi" w:cs="Arial"/>
          <w:b w:val="0"/>
        </w:rPr>
        <w:t xml:space="preserve">Current and future engineers, </w:t>
      </w:r>
      <w:r w:rsidRPr="002354D1">
        <w:rPr>
          <w:rFonts w:asciiTheme="minorHAnsi" w:hAnsiTheme="minorHAnsi" w:cs="Arial"/>
          <w:b w:val="0"/>
          <w:i w:val="0"/>
        </w:rPr>
        <w:t xml:space="preserve">to gain a clear understanding of the skills and abilities necessary to enter, advance and succeed in the industry </w:t>
      </w:r>
    </w:p>
    <w:p w14:paraId="785D8E64" w14:textId="77777777" w:rsidR="002A6E47" w:rsidRDefault="002A6E47" w:rsidP="002354D1">
      <w:pPr>
        <w:pStyle w:val="SubHeading2"/>
        <w:rPr>
          <w:i w:val="0"/>
        </w:rPr>
      </w:pPr>
    </w:p>
    <w:p w14:paraId="060D3551" w14:textId="18B85CA5" w:rsidR="00551767" w:rsidRDefault="00551767" w:rsidP="00551767">
      <w:pPr>
        <w:pStyle w:val="SubHeading2"/>
        <w:rPr>
          <w:i w:val="0"/>
        </w:rPr>
      </w:pPr>
      <w:r>
        <w:rPr>
          <w:i w:val="0"/>
        </w:rPr>
        <w:t>Slide 2</w:t>
      </w:r>
      <w:r w:rsidR="00C70755">
        <w:rPr>
          <w:i w:val="0"/>
        </w:rPr>
        <w:t>7</w:t>
      </w:r>
      <w:r>
        <w:rPr>
          <w:i w:val="0"/>
        </w:rPr>
        <w:t xml:space="preserve">: Engineering Competency Model </w:t>
      </w:r>
      <w:r w:rsidR="0038031A">
        <w:rPr>
          <w:i w:val="0"/>
        </w:rPr>
        <w:t>- Overview</w:t>
      </w:r>
    </w:p>
    <w:p w14:paraId="43C31368" w14:textId="77777777" w:rsidR="00551767" w:rsidRDefault="00551767" w:rsidP="00F74D6C">
      <w:pPr>
        <w:pStyle w:val="SubHeading2"/>
        <w:numPr>
          <w:ilvl w:val="0"/>
          <w:numId w:val="14"/>
        </w:numPr>
        <w:rPr>
          <w:i w:val="0"/>
        </w:rPr>
      </w:pPr>
      <w:r>
        <w:rPr>
          <w:i w:val="0"/>
        </w:rPr>
        <w:t xml:space="preserve">Goals: </w:t>
      </w:r>
    </w:p>
    <w:p w14:paraId="2DCC525A" w14:textId="77777777" w:rsidR="00551767" w:rsidRPr="00770661" w:rsidRDefault="00551767" w:rsidP="00F74D6C">
      <w:pPr>
        <w:pStyle w:val="SubHeading2"/>
        <w:numPr>
          <w:ilvl w:val="1"/>
          <w:numId w:val="14"/>
        </w:numPr>
        <w:rPr>
          <w:b w:val="0"/>
          <w:i w:val="0"/>
        </w:rPr>
      </w:pPr>
      <w:r>
        <w:rPr>
          <w:b w:val="0"/>
          <w:i w:val="0"/>
        </w:rPr>
        <w:t xml:space="preserve">Show the full model and express its purpose/value </w:t>
      </w:r>
    </w:p>
    <w:p w14:paraId="12800ACF" w14:textId="77777777" w:rsidR="00551767" w:rsidRDefault="00551767" w:rsidP="00F74D6C">
      <w:pPr>
        <w:pStyle w:val="SubHeading2"/>
        <w:numPr>
          <w:ilvl w:val="0"/>
          <w:numId w:val="14"/>
        </w:numPr>
        <w:rPr>
          <w:i w:val="0"/>
        </w:rPr>
      </w:pPr>
      <w:r>
        <w:rPr>
          <w:i w:val="0"/>
        </w:rPr>
        <w:t xml:space="preserve">Notes/Talking Points </w:t>
      </w:r>
    </w:p>
    <w:p w14:paraId="552B5EF2" w14:textId="5B648A3A" w:rsidR="00551767" w:rsidRPr="00B45119" w:rsidRDefault="00C70755" w:rsidP="00F74D6C">
      <w:pPr>
        <w:pStyle w:val="ListParagraph"/>
        <w:numPr>
          <w:ilvl w:val="1"/>
          <w:numId w:val="14"/>
        </w:numPr>
      </w:pPr>
      <w:r w:rsidRPr="00C70755">
        <w:t>Here is a general depiction of a competency model. It has a pyramid-like shape with different tiers. Each tier is made up of various competencies</w:t>
      </w:r>
      <w:r w:rsidR="00551767" w:rsidRPr="00B45119">
        <w:t xml:space="preserve">. </w:t>
      </w:r>
    </w:p>
    <w:p w14:paraId="146C1EE2" w14:textId="77777777" w:rsidR="00C70755" w:rsidRPr="00B45119" w:rsidRDefault="00C70755" w:rsidP="00C70755">
      <w:pPr>
        <w:pStyle w:val="ListParagraph"/>
        <w:numPr>
          <w:ilvl w:val="1"/>
          <w:numId w:val="14"/>
        </w:numPr>
      </w:pPr>
      <w:r w:rsidRPr="00B45119">
        <w:t>A competency is the capability to apply a set of related knowledge, skills, and abilities (KSAs) to successfully perform work tasks in an industry or field.</w:t>
      </w:r>
    </w:p>
    <w:p w14:paraId="12E98D29" w14:textId="77777777" w:rsidR="00C70755" w:rsidRPr="00B45119" w:rsidRDefault="00C70755" w:rsidP="00C70755">
      <w:pPr>
        <w:pStyle w:val="ListParagraph"/>
        <w:numPr>
          <w:ilvl w:val="1"/>
          <w:numId w:val="14"/>
        </w:numPr>
      </w:pPr>
      <w:r w:rsidRPr="00B45119">
        <w:t xml:space="preserve">The model is designed to establish a more consistent guideline for the profession, uniting the engineering industry around common competencies that are essential for success. </w:t>
      </w:r>
    </w:p>
    <w:p w14:paraId="24D91532" w14:textId="5C45BE71" w:rsidR="00C70755" w:rsidRDefault="00C70755" w:rsidP="00C70755">
      <w:pPr>
        <w:pStyle w:val="ListParagraph"/>
        <w:numPr>
          <w:ilvl w:val="1"/>
          <w:numId w:val="14"/>
        </w:numPr>
      </w:pPr>
      <w:r w:rsidRPr="00B45119">
        <w:t>The model is intended for use by industry leaders, employers, human resource professionals</w:t>
      </w:r>
      <w:r w:rsidRPr="00B45119">
        <w:rPr>
          <w:i/>
          <w:iCs/>
        </w:rPr>
        <w:t xml:space="preserve">, </w:t>
      </w:r>
      <w:r w:rsidRPr="00B45119">
        <w:t>educators, workforce professionals and career counselors, as well as current and future engine</w:t>
      </w:r>
      <w:r>
        <w:t>ers.</w:t>
      </w:r>
    </w:p>
    <w:p w14:paraId="07C4232E" w14:textId="77777777" w:rsidR="00C70755" w:rsidRDefault="00C70755" w:rsidP="00C70755">
      <w:pPr>
        <w:ind w:left="1080"/>
        <w:rPr>
          <w:rFonts w:asciiTheme="minorHAnsi" w:hAnsiTheme="minorHAnsi" w:cs="Arial"/>
          <w:b/>
        </w:rPr>
      </w:pPr>
    </w:p>
    <w:p w14:paraId="370ED497" w14:textId="5B768EAE" w:rsidR="00C70755" w:rsidRPr="00B45119" w:rsidRDefault="00C70755" w:rsidP="00C70755">
      <w:pPr>
        <w:ind w:left="1080"/>
      </w:pPr>
      <w:r w:rsidRPr="00C70755">
        <w:rPr>
          <w:rFonts w:asciiTheme="minorHAnsi" w:hAnsiTheme="minorHAnsi" w:cs="Arial"/>
          <w:b/>
        </w:rPr>
        <w:t xml:space="preserve">Background for Presenter: </w:t>
      </w:r>
      <w:r w:rsidRPr="00C70755">
        <w:rPr>
          <w:rFonts w:asciiTheme="minorHAnsi" w:hAnsiTheme="minorHAnsi" w:cs="Arial"/>
        </w:rPr>
        <w:t>The model is intended for use by:</w:t>
      </w:r>
    </w:p>
    <w:p w14:paraId="4EFE6BE3" w14:textId="77777777" w:rsidR="00C70755" w:rsidRPr="00B45119" w:rsidRDefault="00C70755" w:rsidP="00C70755">
      <w:pPr>
        <w:pStyle w:val="SubHeading2"/>
        <w:numPr>
          <w:ilvl w:val="2"/>
          <w:numId w:val="14"/>
        </w:numPr>
        <w:ind w:left="1800"/>
        <w:contextualSpacing/>
        <w:rPr>
          <w:rFonts w:asciiTheme="minorHAnsi" w:hAnsiTheme="minorHAnsi" w:cs="Arial"/>
          <w:bCs/>
        </w:rPr>
      </w:pPr>
      <w:r w:rsidRPr="00B45119">
        <w:rPr>
          <w:rFonts w:asciiTheme="minorHAnsi" w:hAnsiTheme="minorHAnsi" w:cs="Arial"/>
        </w:rPr>
        <w:t>Industry leaders, employers and human resource professionals</w:t>
      </w:r>
      <w:r w:rsidRPr="00B45119">
        <w:rPr>
          <w:rFonts w:asciiTheme="minorHAnsi" w:hAnsiTheme="minorHAnsi" w:cs="Arial"/>
          <w:b w:val="0"/>
          <w:i w:val="0"/>
        </w:rPr>
        <w:t>, to identify skill needs and assess competencies and performance</w:t>
      </w:r>
    </w:p>
    <w:p w14:paraId="117DC4CD" w14:textId="77777777" w:rsidR="00C70755" w:rsidRPr="00B45119" w:rsidRDefault="00C70755" w:rsidP="00C70755">
      <w:pPr>
        <w:pStyle w:val="SubHeading2"/>
        <w:numPr>
          <w:ilvl w:val="2"/>
          <w:numId w:val="14"/>
        </w:numPr>
        <w:ind w:left="1800"/>
        <w:contextualSpacing/>
        <w:rPr>
          <w:rFonts w:asciiTheme="minorHAnsi" w:hAnsiTheme="minorHAnsi" w:cs="Arial"/>
          <w:bCs/>
        </w:rPr>
      </w:pPr>
      <w:r w:rsidRPr="00B45119">
        <w:rPr>
          <w:rFonts w:asciiTheme="minorHAnsi" w:hAnsiTheme="minorHAnsi" w:cs="Arial"/>
        </w:rPr>
        <w:t>Educators/academics</w:t>
      </w:r>
      <w:r w:rsidRPr="00B45119">
        <w:rPr>
          <w:rFonts w:asciiTheme="minorHAnsi" w:hAnsiTheme="minorHAnsi" w:cs="Arial"/>
          <w:b w:val="0"/>
          <w:i w:val="0"/>
        </w:rPr>
        <w:t>, to inform the development of competency-based curricula and training</w:t>
      </w:r>
    </w:p>
    <w:p w14:paraId="20F39E14" w14:textId="77777777" w:rsidR="00C70755" w:rsidRPr="00B45119" w:rsidRDefault="00C70755" w:rsidP="00C70755">
      <w:pPr>
        <w:pStyle w:val="SubHeading2"/>
        <w:numPr>
          <w:ilvl w:val="2"/>
          <w:numId w:val="14"/>
        </w:numPr>
        <w:ind w:left="1800"/>
        <w:contextualSpacing/>
        <w:rPr>
          <w:rFonts w:asciiTheme="minorHAnsi" w:hAnsiTheme="minorHAnsi" w:cs="Arial"/>
          <w:bCs/>
        </w:rPr>
      </w:pPr>
      <w:r w:rsidRPr="00B45119">
        <w:rPr>
          <w:rFonts w:asciiTheme="minorHAnsi" w:hAnsiTheme="minorHAnsi" w:cs="Arial"/>
        </w:rPr>
        <w:t xml:space="preserve">Workforce professionals and career counselors, </w:t>
      </w:r>
      <w:r w:rsidRPr="00B45119">
        <w:rPr>
          <w:rFonts w:asciiTheme="minorHAnsi" w:hAnsiTheme="minorHAnsi" w:cs="Arial"/>
          <w:b w:val="0"/>
          <w:i w:val="0"/>
        </w:rPr>
        <w:t>to develop resources for career exploration and guidance</w:t>
      </w:r>
    </w:p>
    <w:p w14:paraId="4C910B79" w14:textId="0A8640F4" w:rsidR="00551767" w:rsidRPr="00C70755" w:rsidRDefault="00C70755" w:rsidP="00C70755">
      <w:pPr>
        <w:pStyle w:val="SubHeading2"/>
        <w:numPr>
          <w:ilvl w:val="2"/>
          <w:numId w:val="14"/>
        </w:numPr>
        <w:ind w:left="1800"/>
        <w:contextualSpacing/>
        <w:rPr>
          <w:rFonts w:asciiTheme="minorHAnsi" w:hAnsiTheme="minorHAnsi" w:cs="Arial"/>
        </w:rPr>
      </w:pPr>
      <w:r w:rsidRPr="00B45119">
        <w:rPr>
          <w:rFonts w:asciiTheme="minorHAnsi" w:hAnsiTheme="minorHAnsi" w:cs="Arial"/>
        </w:rPr>
        <w:t>Current and future engineers</w:t>
      </w:r>
      <w:r w:rsidRPr="00C70755">
        <w:rPr>
          <w:rFonts w:asciiTheme="minorHAnsi" w:hAnsiTheme="minorHAnsi" w:cs="Arial"/>
          <w:b w:val="0"/>
          <w:i w:val="0"/>
        </w:rPr>
        <w:t>, to gain a clear understanding of the skills and abilities necessary to enter, advance and succeed in the industry</w:t>
      </w:r>
      <w:r w:rsidR="00551767" w:rsidRPr="00C70755">
        <w:rPr>
          <w:rFonts w:asciiTheme="minorHAnsi" w:hAnsiTheme="minorHAnsi" w:cs="Arial"/>
          <w:b w:val="0"/>
          <w:i w:val="0"/>
        </w:rPr>
        <w:t xml:space="preserve">. </w:t>
      </w:r>
    </w:p>
    <w:p w14:paraId="6D8C2A86" w14:textId="77777777" w:rsidR="00551767" w:rsidRPr="00B45119" w:rsidRDefault="00551767" w:rsidP="00551767"/>
    <w:p w14:paraId="35483B62" w14:textId="2D0E0DEA" w:rsidR="00551767" w:rsidRDefault="00551767" w:rsidP="00551767">
      <w:pPr>
        <w:pStyle w:val="SubHeading2"/>
        <w:rPr>
          <w:i w:val="0"/>
        </w:rPr>
      </w:pPr>
      <w:r>
        <w:rPr>
          <w:i w:val="0"/>
        </w:rPr>
        <w:t>Slide 2</w:t>
      </w:r>
      <w:r w:rsidR="00947EB4">
        <w:rPr>
          <w:i w:val="0"/>
        </w:rPr>
        <w:t>8</w:t>
      </w:r>
      <w:r>
        <w:rPr>
          <w:i w:val="0"/>
        </w:rPr>
        <w:t xml:space="preserve">: Engineering Competency Model </w:t>
      </w:r>
      <w:r w:rsidR="00701EFE">
        <w:rPr>
          <w:i w:val="0"/>
        </w:rPr>
        <w:t>–</w:t>
      </w:r>
      <w:r w:rsidR="0038031A">
        <w:rPr>
          <w:i w:val="0"/>
        </w:rPr>
        <w:t xml:space="preserve"> </w:t>
      </w:r>
      <w:r w:rsidR="004A0FF8">
        <w:rPr>
          <w:i w:val="0"/>
        </w:rPr>
        <w:t>Details</w:t>
      </w:r>
    </w:p>
    <w:p w14:paraId="2F1AFD3D" w14:textId="77777777" w:rsidR="00551767" w:rsidRDefault="00551767" w:rsidP="003878AA">
      <w:pPr>
        <w:pStyle w:val="SubHeading2"/>
        <w:numPr>
          <w:ilvl w:val="0"/>
          <w:numId w:val="15"/>
        </w:numPr>
        <w:rPr>
          <w:i w:val="0"/>
        </w:rPr>
      </w:pPr>
      <w:r>
        <w:rPr>
          <w:i w:val="0"/>
        </w:rPr>
        <w:t xml:space="preserve">Goals: </w:t>
      </w:r>
    </w:p>
    <w:p w14:paraId="3971D072" w14:textId="77777777" w:rsidR="00551767" w:rsidRPr="00770661" w:rsidRDefault="00551767" w:rsidP="00F74D6C">
      <w:pPr>
        <w:pStyle w:val="SubHeading2"/>
        <w:numPr>
          <w:ilvl w:val="1"/>
          <w:numId w:val="15"/>
        </w:numPr>
        <w:rPr>
          <w:b w:val="0"/>
          <w:i w:val="0"/>
        </w:rPr>
      </w:pPr>
      <w:r>
        <w:rPr>
          <w:b w:val="0"/>
          <w:i w:val="0"/>
        </w:rPr>
        <w:t>Illustrate a competency and the value/depth of the information the model presents</w:t>
      </w:r>
    </w:p>
    <w:p w14:paraId="5E568399" w14:textId="77777777" w:rsidR="00551767" w:rsidRDefault="00551767" w:rsidP="00F74D6C">
      <w:pPr>
        <w:pStyle w:val="SubHeading2"/>
        <w:numPr>
          <w:ilvl w:val="0"/>
          <w:numId w:val="15"/>
        </w:numPr>
        <w:rPr>
          <w:i w:val="0"/>
        </w:rPr>
      </w:pPr>
      <w:r>
        <w:rPr>
          <w:i w:val="0"/>
        </w:rPr>
        <w:t xml:space="preserve">Notes/Talking Points </w:t>
      </w:r>
    </w:p>
    <w:p w14:paraId="38036AC9" w14:textId="08922EAD" w:rsidR="00551767" w:rsidRPr="00B45119" w:rsidRDefault="00551767" w:rsidP="00F74D6C">
      <w:pPr>
        <w:pStyle w:val="ListParagraph"/>
        <w:numPr>
          <w:ilvl w:val="1"/>
          <w:numId w:val="7"/>
        </w:numPr>
      </w:pPr>
      <w:r w:rsidRPr="00B45119">
        <w:t xml:space="preserve">Here is a detailed image of the </w:t>
      </w:r>
      <w:r w:rsidR="00947EB4" w:rsidRPr="00B45119">
        <w:t>Engineering Competency Model</w:t>
      </w:r>
      <w:r w:rsidRPr="00B45119">
        <w:t>.</w:t>
      </w:r>
    </w:p>
    <w:p w14:paraId="3E45DE23" w14:textId="77777777" w:rsidR="00FB07AA" w:rsidRPr="00947EB4" w:rsidRDefault="00536135" w:rsidP="00947EB4">
      <w:pPr>
        <w:pStyle w:val="ListParagraph"/>
        <w:numPr>
          <w:ilvl w:val="1"/>
          <w:numId w:val="7"/>
        </w:numPr>
      </w:pPr>
      <w:r w:rsidRPr="00947EB4">
        <w:t xml:space="preserve">The Engineering Competency Model is a four-tier model. The tiers encompass the personal, academic, workplace and technical competencies that are common to the engineering profession, no matter whether you are engaged in mechanical, electrical, civil, or any other discipline of engineering. </w:t>
      </w:r>
    </w:p>
    <w:p w14:paraId="1967BDE2" w14:textId="77777777" w:rsidR="00FB07AA" w:rsidRPr="00947EB4" w:rsidRDefault="00536135" w:rsidP="00947EB4">
      <w:pPr>
        <w:pStyle w:val="ListParagraph"/>
        <w:numPr>
          <w:ilvl w:val="1"/>
          <w:numId w:val="7"/>
        </w:numPr>
      </w:pPr>
      <w:r w:rsidRPr="00947EB4">
        <w:t>A fifth tier can be added to identify discipline-specific competencies. This has not been completed for the Engineering Competency Model.</w:t>
      </w:r>
    </w:p>
    <w:p w14:paraId="3BEC406C" w14:textId="77777777" w:rsidR="00FB07AA" w:rsidRPr="00947EB4" w:rsidRDefault="00536135" w:rsidP="00947EB4">
      <w:pPr>
        <w:pStyle w:val="ListParagraph"/>
        <w:numPr>
          <w:ilvl w:val="1"/>
          <w:numId w:val="7"/>
        </w:numPr>
      </w:pPr>
      <w:r w:rsidRPr="00947EB4">
        <w:t xml:space="preserve">Tier 6, a final optional tier, is divided into two areas: competencies needed for management and for occupation-specific requirements for a particular position within the engineering profession. </w:t>
      </w:r>
    </w:p>
    <w:p w14:paraId="0D3F0F3B" w14:textId="056C7A47" w:rsidR="00305AFA" w:rsidRPr="00B45119" w:rsidRDefault="00947EB4" w:rsidP="00947EB4">
      <w:pPr>
        <w:pStyle w:val="ListParagraph"/>
        <w:numPr>
          <w:ilvl w:val="1"/>
          <w:numId w:val="7"/>
        </w:numPr>
      </w:pPr>
      <w:r w:rsidRPr="00947EB4">
        <w:t>The graphic shown here lists the different competencies within each tier. For example, interpersonal skills is shown as a personal effectiveness competency</w:t>
      </w:r>
      <w:r w:rsidR="001E1E08">
        <w:t>.</w:t>
      </w:r>
    </w:p>
    <w:p w14:paraId="4E347F0F" w14:textId="77777777" w:rsidR="00701EFE" w:rsidRDefault="00701EFE" w:rsidP="002354D1">
      <w:pPr>
        <w:pStyle w:val="SubHeading2"/>
        <w:rPr>
          <w:b w:val="0"/>
          <w:i w:val="0"/>
        </w:rPr>
      </w:pPr>
    </w:p>
    <w:p w14:paraId="556A123A" w14:textId="77777777" w:rsidR="00CC6664" w:rsidRDefault="00CC6664" w:rsidP="002354D1">
      <w:pPr>
        <w:pStyle w:val="SubHeading2"/>
        <w:rPr>
          <w:b w:val="0"/>
          <w:i w:val="0"/>
        </w:rPr>
      </w:pPr>
    </w:p>
    <w:p w14:paraId="79F09E2A" w14:textId="4584064E" w:rsidR="00701EFE" w:rsidRDefault="00701EFE" w:rsidP="00701EFE">
      <w:pPr>
        <w:pStyle w:val="SubHeading2"/>
        <w:rPr>
          <w:i w:val="0"/>
        </w:rPr>
      </w:pPr>
      <w:r>
        <w:rPr>
          <w:i w:val="0"/>
        </w:rPr>
        <w:t xml:space="preserve">Slide </w:t>
      </w:r>
      <w:r w:rsidR="00E849EF">
        <w:rPr>
          <w:i w:val="0"/>
        </w:rPr>
        <w:t>29</w:t>
      </w:r>
      <w:r>
        <w:rPr>
          <w:i w:val="0"/>
        </w:rPr>
        <w:t>: Engineering Competency Model – Details</w:t>
      </w:r>
    </w:p>
    <w:p w14:paraId="1EF0BBA7" w14:textId="77777777" w:rsidR="00701EFE" w:rsidRDefault="00701EFE" w:rsidP="003878AA">
      <w:pPr>
        <w:pStyle w:val="SubHeading2"/>
        <w:numPr>
          <w:ilvl w:val="0"/>
          <w:numId w:val="15"/>
        </w:numPr>
        <w:rPr>
          <w:i w:val="0"/>
        </w:rPr>
      </w:pPr>
      <w:r>
        <w:rPr>
          <w:i w:val="0"/>
        </w:rPr>
        <w:t xml:space="preserve">Goals: </w:t>
      </w:r>
    </w:p>
    <w:p w14:paraId="145BBC07" w14:textId="77777777" w:rsidR="00701EFE" w:rsidRPr="00770661" w:rsidRDefault="00701EFE" w:rsidP="00701EFE">
      <w:pPr>
        <w:pStyle w:val="SubHeading2"/>
        <w:numPr>
          <w:ilvl w:val="1"/>
          <w:numId w:val="15"/>
        </w:numPr>
        <w:rPr>
          <w:b w:val="0"/>
          <w:i w:val="0"/>
        </w:rPr>
      </w:pPr>
      <w:r>
        <w:rPr>
          <w:b w:val="0"/>
          <w:i w:val="0"/>
        </w:rPr>
        <w:t>Illustrate a competency and the value/depth of the information the model presents</w:t>
      </w:r>
    </w:p>
    <w:p w14:paraId="1E492187" w14:textId="77777777" w:rsidR="00701EFE" w:rsidRDefault="00701EFE" w:rsidP="00701EFE">
      <w:pPr>
        <w:pStyle w:val="SubHeading2"/>
        <w:numPr>
          <w:ilvl w:val="0"/>
          <w:numId w:val="15"/>
        </w:numPr>
        <w:rPr>
          <w:i w:val="0"/>
        </w:rPr>
      </w:pPr>
      <w:r>
        <w:rPr>
          <w:i w:val="0"/>
        </w:rPr>
        <w:t xml:space="preserve">Notes/Talking Points </w:t>
      </w:r>
    </w:p>
    <w:p w14:paraId="26DAC3C9" w14:textId="5F80B49C" w:rsidR="00701EFE" w:rsidRDefault="00947EB4" w:rsidP="00701EFE">
      <w:pPr>
        <w:pStyle w:val="ListParagraph"/>
        <w:numPr>
          <w:ilvl w:val="1"/>
          <w:numId w:val="7"/>
        </w:numPr>
      </w:pPr>
      <w:r>
        <w:t xml:space="preserve">The online model has more </w:t>
      </w:r>
      <w:r w:rsidR="00701EFE" w:rsidRPr="00B45119">
        <w:t xml:space="preserve">detailed explanations of each of those competencies. </w:t>
      </w:r>
      <w:r w:rsidR="00701EFE">
        <w:t xml:space="preserve">For example, the details behind the interpersonal skills competency are shown on this slide. </w:t>
      </w:r>
      <w:r w:rsidR="00701EFE" w:rsidRPr="00B45119">
        <w:t>I encourage</w:t>
      </w:r>
      <w:r>
        <w:t xml:space="preserve"> you to go online to view these:</w:t>
      </w:r>
    </w:p>
    <w:p w14:paraId="38FD1DDA" w14:textId="00642F98" w:rsidR="00701EFE" w:rsidRPr="00701EFE" w:rsidRDefault="00F50A22" w:rsidP="00701EFE">
      <w:pPr>
        <w:pStyle w:val="ListParagraph"/>
        <w:ind w:left="1440"/>
      </w:pPr>
      <w:hyperlink r:id="rId14" w:history="1">
        <w:r w:rsidR="00947EB4" w:rsidRPr="00883486">
          <w:rPr>
            <w:rStyle w:val="Hyperlink"/>
          </w:rPr>
          <w:t>www.careeronestop.org/CMC/engineering</w:t>
        </w:r>
      </w:hyperlink>
      <w:r w:rsidR="00947EB4">
        <w:rPr>
          <w:u w:val="single"/>
        </w:rPr>
        <w:t xml:space="preserve"> </w:t>
      </w:r>
    </w:p>
    <w:p w14:paraId="616EFD19" w14:textId="77777777" w:rsidR="00701EFE" w:rsidRPr="00770661" w:rsidRDefault="00701EFE" w:rsidP="002354D1">
      <w:pPr>
        <w:pStyle w:val="SubHeading2"/>
        <w:rPr>
          <w:b w:val="0"/>
          <w:i w:val="0"/>
        </w:rPr>
      </w:pPr>
    </w:p>
    <w:p w14:paraId="00CE6021" w14:textId="1BB928BE" w:rsidR="002354D1" w:rsidRDefault="002354D1" w:rsidP="002354D1">
      <w:pPr>
        <w:pStyle w:val="SubHeading2"/>
        <w:rPr>
          <w:i w:val="0"/>
        </w:rPr>
      </w:pPr>
      <w:r>
        <w:rPr>
          <w:i w:val="0"/>
        </w:rPr>
        <w:t xml:space="preserve">Slide </w:t>
      </w:r>
      <w:r w:rsidR="00701EFE">
        <w:rPr>
          <w:i w:val="0"/>
        </w:rPr>
        <w:t>3</w:t>
      </w:r>
      <w:r w:rsidR="00E849EF">
        <w:rPr>
          <w:i w:val="0"/>
        </w:rPr>
        <w:t>0</w:t>
      </w:r>
      <w:r>
        <w:rPr>
          <w:i w:val="0"/>
        </w:rPr>
        <w:t xml:space="preserve">: Core Competencies: Personal Effectiveness and Academic Competencies </w:t>
      </w:r>
    </w:p>
    <w:p w14:paraId="084A92A8" w14:textId="77777777" w:rsidR="002354D1" w:rsidRDefault="002354D1" w:rsidP="00F74D6C">
      <w:pPr>
        <w:pStyle w:val="SubHeading2"/>
        <w:numPr>
          <w:ilvl w:val="0"/>
          <w:numId w:val="16"/>
        </w:numPr>
        <w:rPr>
          <w:i w:val="0"/>
        </w:rPr>
      </w:pPr>
      <w:r>
        <w:rPr>
          <w:i w:val="0"/>
        </w:rPr>
        <w:t xml:space="preserve">Goals: </w:t>
      </w:r>
    </w:p>
    <w:p w14:paraId="2FE8E125" w14:textId="45AD5177" w:rsidR="002354D1" w:rsidRDefault="002354D1" w:rsidP="00F74D6C">
      <w:pPr>
        <w:pStyle w:val="SubHeading2"/>
        <w:numPr>
          <w:ilvl w:val="1"/>
          <w:numId w:val="16"/>
        </w:numPr>
        <w:rPr>
          <w:b w:val="0"/>
          <w:i w:val="0"/>
        </w:rPr>
      </w:pPr>
      <w:r>
        <w:rPr>
          <w:b w:val="0"/>
          <w:i w:val="0"/>
        </w:rPr>
        <w:t xml:space="preserve">Present the </w:t>
      </w:r>
      <w:r w:rsidR="00551767">
        <w:rPr>
          <w:b w:val="0"/>
          <w:i w:val="0"/>
        </w:rPr>
        <w:t>first two</w:t>
      </w:r>
      <w:r>
        <w:rPr>
          <w:b w:val="0"/>
          <w:i w:val="0"/>
        </w:rPr>
        <w:t xml:space="preserve"> tiers</w:t>
      </w:r>
      <w:r w:rsidR="00551767">
        <w:rPr>
          <w:b w:val="0"/>
          <w:i w:val="0"/>
        </w:rPr>
        <w:t xml:space="preserve"> of the model </w:t>
      </w:r>
      <w:r>
        <w:rPr>
          <w:b w:val="0"/>
          <w:i w:val="0"/>
        </w:rPr>
        <w:t xml:space="preserve"> </w:t>
      </w:r>
    </w:p>
    <w:p w14:paraId="14120A92" w14:textId="77777777" w:rsidR="002354D1" w:rsidRDefault="002354D1" w:rsidP="00F74D6C">
      <w:pPr>
        <w:pStyle w:val="SubHeading2"/>
        <w:numPr>
          <w:ilvl w:val="0"/>
          <w:numId w:val="16"/>
        </w:numPr>
        <w:rPr>
          <w:i w:val="0"/>
        </w:rPr>
      </w:pPr>
      <w:r>
        <w:rPr>
          <w:i w:val="0"/>
        </w:rPr>
        <w:t xml:space="preserve">Notes/Talking Points </w:t>
      </w:r>
    </w:p>
    <w:p w14:paraId="132C2EC3" w14:textId="1B922B1D" w:rsidR="002354D1" w:rsidRPr="00990694" w:rsidRDefault="002354D1" w:rsidP="00F74D6C">
      <w:pPr>
        <w:pStyle w:val="ListParagraph"/>
        <w:numPr>
          <w:ilvl w:val="1"/>
          <w:numId w:val="16"/>
        </w:numPr>
      </w:pPr>
      <w:r>
        <w:t>The</w:t>
      </w:r>
      <w:r w:rsidRPr="00990694">
        <w:t xml:space="preserve"> base of </w:t>
      </w:r>
      <w:r w:rsidR="00E849EF">
        <w:t>the model consists of Tiers 1-</w:t>
      </w:r>
      <w:r w:rsidRPr="00990694">
        <w:t>3</w:t>
      </w:r>
      <w:r w:rsidR="00E849EF">
        <w:t>, which</w:t>
      </w:r>
      <w:r w:rsidRPr="00990694">
        <w:t xml:space="preserve"> represent the </w:t>
      </w:r>
      <w:r>
        <w:t xml:space="preserve">non-technical </w:t>
      </w:r>
      <w:r w:rsidRPr="00E86988">
        <w:t>and work readiness skills</w:t>
      </w:r>
      <w:r>
        <w:t xml:space="preserve"> that most employers demand.</w:t>
      </w:r>
      <w:r w:rsidRPr="00990694">
        <w:t xml:space="preserve"> </w:t>
      </w:r>
    </w:p>
    <w:p w14:paraId="210AB503" w14:textId="518CBA38" w:rsidR="002354D1" w:rsidRDefault="002354D1" w:rsidP="00F74D6C">
      <w:pPr>
        <w:pStyle w:val="ListParagraph"/>
        <w:numPr>
          <w:ilvl w:val="1"/>
          <w:numId w:val="16"/>
        </w:numPr>
      </w:pPr>
      <w:r>
        <w:t xml:space="preserve">Tiers 1 and 2 are shown here. Tier 1 encompasses personal effectiveness competencies and Tier 2 contains academic competencies. </w:t>
      </w:r>
    </w:p>
    <w:p w14:paraId="32CEFED5" w14:textId="77777777" w:rsidR="002354D1" w:rsidRPr="00990694" w:rsidRDefault="002354D1" w:rsidP="00CC6664">
      <w:pPr>
        <w:pStyle w:val="ListParagraph"/>
        <w:numPr>
          <w:ilvl w:val="1"/>
          <w:numId w:val="16"/>
        </w:numPr>
        <w:ind w:right="-180"/>
      </w:pPr>
      <w:r w:rsidRPr="00990694">
        <w:t>First and foremost, effective engineers are effective people. Personal effectiveness competencies such as Interpersonal Skills, Integrity, Professionalism, Initiative,</w:t>
      </w:r>
      <w:r>
        <w:t xml:space="preserve"> Adaptability and Flexibility,</w:t>
      </w:r>
      <w:r w:rsidRPr="00990694">
        <w:t xml:space="preserve"> Dependability and Reliability, and an interest in Lifelong Learning are essential qualities engineers need to advance and succeed professionally.</w:t>
      </w:r>
    </w:p>
    <w:p w14:paraId="4A12FF31" w14:textId="77777777" w:rsidR="002354D1" w:rsidRPr="00990694" w:rsidRDefault="002354D1" w:rsidP="00F74D6C">
      <w:pPr>
        <w:pStyle w:val="ListParagraph"/>
        <w:numPr>
          <w:ilvl w:val="1"/>
          <w:numId w:val="16"/>
        </w:numPr>
      </w:pPr>
      <w:r>
        <w:t xml:space="preserve">Next is Tier 2 – Academic Competencies. </w:t>
      </w:r>
      <w:r w:rsidRPr="00990694">
        <w:t>Academically, engineers must be highly competent in the areas of math</w:t>
      </w:r>
      <w:r>
        <w:t xml:space="preserve"> and </w:t>
      </w:r>
      <w:r w:rsidRPr="00990694">
        <w:t xml:space="preserve">science and technology, </w:t>
      </w:r>
      <w:r>
        <w:t xml:space="preserve">and possess computer and critical and analytical thinking skills. Reading, </w:t>
      </w:r>
      <w:r w:rsidRPr="00990694">
        <w:t>writing</w:t>
      </w:r>
      <w:r>
        <w:t>,</w:t>
      </w:r>
      <w:r w:rsidRPr="00990694">
        <w:t xml:space="preserve"> and communication</w:t>
      </w:r>
      <w:r>
        <w:t xml:space="preserve"> skills are necessary as well</w:t>
      </w:r>
      <w:r w:rsidRPr="00990694">
        <w:t xml:space="preserve">. </w:t>
      </w:r>
    </w:p>
    <w:p w14:paraId="55D4D9C5" w14:textId="77777777" w:rsidR="002354D1" w:rsidRPr="00990694" w:rsidRDefault="002354D1" w:rsidP="00F74D6C">
      <w:pPr>
        <w:pStyle w:val="ListParagraph"/>
        <w:numPr>
          <w:ilvl w:val="1"/>
          <w:numId w:val="16"/>
        </w:numPr>
      </w:pPr>
      <w:r w:rsidRPr="00990694">
        <w:t xml:space="preserve">By combining these skills, engineers are equipped to think critically about the systems problems they need to solve, and then convey these ideas to varying audiences through numerous technology platforms.  </w:t>
      </w:r>
    </w:p>
    <w:p w14:paraId="61B3506D" w14:textId="77777777" w:rsidR="002354D1" w:rsidRPr="00770661" w:rsidRDefault="002354D1" w:rsidP="002354D1">
      <w:pPr>
        <w:pStyle w:val="SubHeading2"/>
        <w:ind w:left="2160"/>
        <w:rPr>
          <w:b w:val="0"/>
          <w:i w:val="0"/>
        </w:rPr>
      </w:pPr>
    </w:p>
    <w:p w14:paraId="37215B16" w14:textId="4F9B0109" w:rsidR="002354D1" w:rsidRDefault="002354D1" w:rsidP="002354D1">
      <w:pPr>
        <w:pStyle w:val="SubHeading2"/>
        <w:rPr>
          <w:i w:val="0"/>
        </w:rPr>
      </w:pPr>
      <w:r>
        <w:rPr>
          <w:i w:val="0"/>
        </w:rPr>
        <w:t xml:space="preserve">Slide </w:t>
      </w:r>
      <w:r w:rsidR="00551767">
        <w:rPr>
          <w:i w:val="0"/>
        </w:rPr>
        <w:t>3</w:t>
      </w:r>
      <w:r w:rsidR="00E849EF">
        <w:rPr>
          <w:i w:val="0"/>
        </w:rPr>
        <w:t>1</w:t>
      </w:r>
      <w:r>
        <w:rPr>
          <w:i w:val="0"/>
        </w:rPr>
        <w:t>: Workplace Competencies</w:t>
      </w:r>
      <w:r w:rsidR="0038031A">
        <w:rPr>
          <w:i w:val="0"/>
        </w:rPr>
        <w:t>:</w:t>
      </w:r>
      <w:r>
        <w:rPr>
          <w:i w:val="0"/>
        </w:rPr>
        <w:t xml:space="preserve"> Tier 3</w:t>
      </w:r>
    </w:p>
    <w:p w14:paraId="15B02DA4" w14:textId="77777777" w:rsidR="002354D1" w:rsidRDefault="002354D1" w:rsidP="00F74D6C">
      <w:pPr>
        <w:pStyle w:val="SubHeading2"/>
        <w:numPr>
          <w:ilvl w:val="0"/>
          <w:numId w:val="17"/>
        </w:numPr>
        <w:rPr>
          <w:i w:val="0"/>
        </w:rPr>
      </w:pPr>
      <w:r>
        <w:rPr>
          <w:i w:val="0"/>
        </w:rPr>
        <w:t xml:space="preserve">Goals: </w:t>
      </w:r>
    </w:p>
    <w:p w14:paraId="22D3AD78" w14:textId="6BA39BC7" w:rsidR="002354D1" w:rsidRDefault="00551767" w:rsidP="00F74D6C">
      <w:pPr>
        <w:pStyle w:val="SubHeading2"/>
        <w:numPr>
          <w:ilvl w:val="1"/>
          <w:numId w:val="18"/>
        </w:numPr>
        <w:rPr>
          <w:i w:val="0"/>
        </w:rPr>
      </w:pPr>
      <w:r>
        <w:rPr>
          <w:b w:val="0"/>
          <w:i w:val="0"/>
        </w:rPr>
        <w:t>Present the third</w:t>
      </w:r>
      <w:r w:rsidR="002354D1">
        <w:rPr>
          <w:b w:val="0"/>
          <w:i w:val="0"/>
        </w:rPr>
        <w:t xml:space="preserve"> tier</w:t>
      </w:r>
      <w:r>
        <w:rPr>
          <w:b w:val="0"/>
          <w:i w:val="0"/>
        </w:rPr>
        <w:t xml:space="preserve"> of the model </w:t>
      </w:r>
    </w:p>
    <w:p w14:paraId="2DB2939C" w14:textId="77777777" w:rsidR="002354D1" w:rsidRPr="00C51319" w:rsidRDefault="002354D1" w:rsidP="00F74D6C">
      <w:pPr>
        <w:pStyle w:val="SubHeading2"/>
        <w:numPr>
          <w:ilvl w:val="0"/>
          <w:numId w:val="18"/>
        </w:numPr>
        <w:rPr>
          <w:i w:val="0"/>
        </w:rPr>
      </w:pPr>
      <w:r w:rsidRPr="00C51319">
        <w:rPr>
          <w:i w:val="0"/>
        </w:rPr>
        <w:t xml:space="preserve">Notes/Talking Points </w:t>
      </w:r>
    </w:p>
    <w:p w14:paraId="36D5984C" w14:textId="1A28DC51" w:rsidR="002354D1" w:rsidRDefault="00E849EF" w:rsidP="00CC6664">
      <w:pPr>
        <w:pStyle w:val="ListParagraph"/>
        <w:numPr>
          <w:ilvl w:val="1"/>
          <w:numId w:val="18"/>
        </w:numPr>
      </w:pPr>
      <w:r w:rsidRPr="00E849EF">
        <w:t>Once engineers have demonstrated themselves to be competent and effective personally and academically, they must then apply these skills professionally in the workplace using competencies that are included in Tier 3. Engineers are team players that employ business fundamentals with internal collaborators and external clients and stakeholders</w:t>
      </w:r>
      <w:r w:rsidR="002354D1">
        <w:t xml:space="preserve">. </w:t>
      </w:r>
    </w:p>
    <w:p w14:paraId="3B40602B" w14:textId="77777777" w:rsidR="002354D1" w:rsidRDefault="002354D1" w:rsidP="00F74D6C">
      <w:pPr>
        <w:pStyle w:val="ListParagraph"/>
        <w:numPr>
          <w:ilvl w:val="1"/>
          <w:numId w:val="18"/>
        </w:numPr>
      </w:pPr>
      <w:r>
        <w:t xml:space="preserve">Engineers approach on-the-job challenges with solutions – working with tools and technology, and leveraging project management skills and keen attention to detail to achieve a project’s desired results. </w:t>
      </w:r>
    </w:p>
    <w:p w14:paraId="2FB6332E" w14:textId="77777777" w:rsidR="002354D1" w:rsidRDefault="002354D1" w:rsidP="00F74D6C">
      <w:pPr>
        <w:pStyle w:val="ListParagraph"/>
        <w:numPr>
          <w:ilvl w:val="1"/>
          <w:numId w:val="18"/>
        </w:numPr>
      </w:pPr>
      <w:r>
        <w:t xml:space="preserve">In the workplace, effective engineers leverage their planning and organizational skills and creative thinking ability to approach challenges with solutions. </w:t>
      </w:r>
    </w:p>
    <w:p w14:paraId="63516542" w14:textId="395C6FFB" w:rsidR="002354D1" w:rsidRDefault="002354D1" w:rsidP="002354D1">
      <w:pPr>
        <w:pStyle w:val="SubHeading2"/>
        <w:rPr>
          <w:i w:val="0"/>
        </w:rPr>
      </w:pPr>
      <w:r>
        <w:rPr>
          <w:i w:val="0"/>
        </w:rPr>
        <w:t xml:space="preserve">Slide </w:t>
      </w:r>
      <w:r w:rsidR="00551767">
        <w:rPr>
          <w:i w:val="0"/>
        </w:rPr>
        <w:t>3</w:t>
      </w:r>
      <w:r w:rsidR="00701EFE">
        <w:rPr>
          <w:i w:val="0"/>
        </w:rPr>
        <w:t>3</w:t>
      </w:r>
      <w:r>
        <w:rPr>
          <w:i w:val="0"/>
        </w:rPr>
        <w:t>: Technical Competencies: Tier 4</w:t>
      </w:r>
    </w:p>
    <w:p w14:paraId="44A689CA" w14:textId="77777777" w:rsidR="002354D1" w:rsidRDefault="002354D1" w:rsidP="00F74D6C">
      <w:pPr>
        <w:pStyle w:val="SubHeading2"/>
        <w:numPr>
          <w:ilvl w:val="0"/>
          <w:numId w:val="19"/>
        </w:numPr>
        <w:rPr>
          <w:i w:val="0"/>
        </w:rPr>
      </w:pPr>
      <w:r>
        <w:rPr>
          <w:i w:val="0"/>
        </w:rPr>
        <w:t xml:space="preserve">Goals: </w:t>
      </w:r>
    </w:p>
    <w:p w14:paraId="4400EB0A" w14:textId="74D26D97" w:rsidR="002354D1" w:rsidRDefault="00551767" w:rsidP="00F74D6C">
      <w:pPr>
        <w:pStyle w:val="SubHeading2"/>
        <w:numPr>
          <w:ilvl w:val="1"/>
          <w:numId w:val="19"/>
        </w:numPr>
        <w:rPr>
          <w:i w:val="0"/>
        </w:rPr>
      </w:pPr>
      <w:r>
        <w:rPr>
          <w:b w:val="0"/>
          <w:i w:val="0"/>
        </w:rPr>
        <w:t xml:space="preserve">Present the fourth </w:t>
      </w:r>
      <w:r w:rsidR="002354D1">
        <w:rPr>
          <w:b w:val="0"/>
          <w:i w:val="0"/>
        </w:rPr>
        <w:t>tier</w:t>
      </w:r>
      <w:r>
        <w:rPr>
          <w:b w:val="0"/>
          <w:i w:val="0"/>
        </w:rPr>
        <w:t xml:space="preserve"> of the model </w:t>
      </w:r>
    </w:p>
    <w:p w14:paraId="7245C49C" w14:textId="77777777" w:rsidR="002354D1" w:rsidRPr="00C51319" w:rsidRDefault="002354D1" w:rsidP="00F74D6C">
      <w:pPr>
        <w:pStyle w:val="SubHeading2"/>
        <w:numPr>
          <w:ilvl w:val="0"/>
          <w:numId w:val="19"/>
        </w:numPr>
        <w:rPr>
          <w:i w:val="0"/>
        </w:rPr>
      </w:pPr>
      <w:r w:rsidRPr="00C51319">
        <w:rPr>
          <w:i w:val="0"/>
        </w:rPr>
        <w:t xml:space="preserve">Notes/Talking Points </w:t>
      </w:r>
    </w:p>
    <w:p w14:paraId="799476AD" w14:textId="77777777" w:rsidR="002354D1" w:rsidRDefault="002354D1" w:rsidP="00F74D6C">
      <w:pPr>
        <w:pStyle w:val="ListParagraph"/>
        <w:numPr>
          <w:ilvl w:val="1"/>
          <w:numId w:val="19"/>
        </w:numPr>
      </w:pPr>
      <w:r>
        <w:t>Tier 4 highlights essential industry-wide competencies.</w:t>
      </w:r>
    </w:p>
    <w:p w14:paraId="4F99BB2A" w14:textId="2A40B92A" w:rsidR="002354D1" w:rsidRPr="00990694" w:rsidRDefault="002354D1" w:rsidP="00F74D6C">
      <w:pPr>
        <w:pStyle w:val="ListParagraph"/>
        <w:numPr>
          <w:ilvl w:val="1"/>
          <w:numId w:val="19"/>
        </w:numPr>
      </w:pPr>
      <w:r>
        <w:t>From</w:t>
      </w:r>
      <w:r w:rsidRPr="00990694">
        <w:t xml:space="preserve"> the </w:t>
      </w:r>
      <w:r>
        <w:t xml:space="preserve">office </w:t>
      </w:r>
      <w:r w:rsidRPr="00990694">
        <w:t xml:space="preserve">to the field, </w:t>
      </w:r>
      <w:r>
        <w:t xml:space="preserve">engineers’ </w:t>
      </w:r>
      <w:r w:rsidRPr="00990694">
        <w:t xml:space="preserve">technical </w:t>
      </w:r>
      <w:r>
        <w:t xml:space="preserve">competencies </w:t>
      </w:r>
      <w:r w:rsidR="004C5A87">
        <w:t>are key</w:t>
      </w:r>
      <w:r w:rsidRPr="00990694">
        <w:t xml:space="preserve">. </w:t>
      </w:r>
      <w:r>
        <w:t>E</w:t>
      </w:r>
      <w:r w:rsidRPr="00990694">
        <w:t>ngineers practice the foundations of engineering – overlaying industry-wide knowledge with discipline-specific expertise, while maintaining a continual focus on the pillars of engineering design, quality, sustainability, security, and ethics.</w:t>
      </w:r>
      <w:r>
        <w:t xml:space="preserve"> Manufacturing and construction; operations and maintenance; business, legal and public policy; engineering economics; and quality control and assurance are additional vital industry-wide competencies.</w:t>
      </w:r>
    </w:p>
    <w:p w14:paraId="57AE1EE3" w14:textId="77777777" w:rsidR="002354D1" w:rsidRPr="00990694" w:rsidRDefault="002354D1" w:rsidP="00F74D6C">
      <w:pPr>
        <w:pStyle w:val="ListParagraph"/>
        <w:numPr>
          <w:ilvl w:val="1"/>
          <w:numId w:val="19"/>
        </w:numPr>
      </w:pPr>
      <w:r>
        <w:t>As mentioned earlier, w</w:t>
      </w:r>
      <w:r w:rsidRPr="00990694">
        <w:t>e consider this a "Tier 4" model, which means that it addresses industry-wide requirements that are common to all sectors of engineering.  It does not go into the requirements unique to specific branches of engineering which is why there is no Tier 5</w:t>
      </w:r>
      <w:r>
        <w:t xml:space="preserve"> at this time</w:t>
      </w:r>
      <w:r w:rsidRPr="00990694">
        <w:t xml:space="preserve">.  </w:t>
      </w:r>
    </w:p>
    <w:p w14:paraId="4DE3C221" w14:textId="77777777" w:rsidR="002354D1" w:rsidRPr="00770661" w:rsidRDefault="002354D1" w:rsidP="002354D1">
      <w:pPr>
        <w:pStyle w:val="SubHeading2"/>
        <w:rPr>
          <w:b w:val="0"/>
          <w:i w:val="0"/>
        </w:rPr>
      </w:pPr>
    </w:p>
    <w:p w14:paraId="359B59C2" w14:textId="408DD654" w:rsidR="002354D1" w:rsidRDefault="002354D1" w:rsidP="002354D1">
      <w:pPr>
        <w:pStyle w:val="SubHeading2"/>
        <w:rPr>
          <w:i w:val="0"/>
        </w:rPr>
      </w:pPr>
      <w:r>
        <w:rPr>
          <w:i w:val="0"/>
        </w:rPr>
        <w:t xml:space="preserve">Slide </w:t>
      </w:r>
      <w:r w:rsidR="00DD064D">
        <w:rPr>
          <w:i w:val="0"/>
        </w:rPr>
        <w:t>3</w:t>
      </w:r>
      <w:r w:rsidR="00875DAE">
        <w:rPr>
          <w:i w:val="0"/>
        </w:rPr>
        <w:t>3</w:t>
      </w:r>
      <w:r>
        <w:rPr>
          <w:i w:val="0"/>
        </w:rPr>
        <w:t xml:space="preserve">: Engineering Outcomes  </w:t>
      </w:r>
    </w:p>
    <w:p w14:paraId="23CF454A" w14:textId="77777777" w:rsidR="002354D1" w:rsidRDefault="002354D1" w:rsidP="00F74D6C">
      <w:pPr>
        <w:pStyle w:val="SubHeading2"/>
        <w:numPr>
          <w:ilvl w:val="0"/>
          <w:numId w:val="20"/>
        </w:numPr>
        <w:rPr>
          <w:i w:val="0"/>
        </w:rPr>
      </w:pPr>
      <w:r>
        <w:rPr>
          <w:i w:val="0"/>
        </w:rPr>
        <w:t xml:space="preserve">Goals: </w:t>
      </w:r>
    </w:p>
    <w:p w14:paraId="61A1EB3E" w14:textId="5CE3A513" w:rsidR="002354D1" w:rsidRDefault="002354D1" w:rsidP="00F74D6C">
      <w:pPr>
        <w:pStyle w:val="SubHeading2"/>
        <w:numPr>
          <w:ilvl w:val="1"/>
          <w:numId w:val="20"/>
        </w:numPr>
        <w:rPr>
          <w:b w:val="0"/>
          <w:i w:val="0"/>
        </w:rPr>
      </w:pPr>
      <w:r>
        <w:rPr>
          <w:b w:val="0"/>
          <w:i w:val="0"/>
        </w:rPr>
        <w:t xml:space="preserve">Relate the model to </w:t>
      </w:r>
      <w:r w:rsidR="00AC6B3D">
        <w:rPr>
          <w:b w:val="0"/>
          <w:i w:val="0"/>
        </w:rPr>
        <w:t xml:space="preserve">professionals’ </w:t>
      </w:r>
      <w:r>
        <w:rPr>
          <w:b w:val="0"/>
          <w:i w:val="0"/>
        </w:rPr>
        <w:t xml:space="preserve">application of it in </w:t>
      </w:r>
      <w:r w:rsidR="00AC6B3D">
        <w:rPr>
          <w:b w:val="0"/>
          <w:i w:val="0"/>
        </w:rPr>
        <w:t xml:space="preserve">advancing the engineering profession/workforce </w:t>
      </w:r>
    </w:p>
    <w:p w14:paraId="1BCA8EAE" w14:textId="77777777" w:rsidR="002354D1" w:rsidRDefault="002354D1" w:rsidP="00F74D6C">
      <w:pPr>
        <w:pStyle w:val="SubHeading2"/>
        <w:numPr>
          <w:ilvl w:val="0"/>
          <w:numId w:val="20"/>
        </w:numPr>
        <w:rPr>
          <w:i w:val="0"/>
        </w:rPr>
      </w:pPr>
      <w:r>
        <w:rPr>
          <w:i w:val="0"/>
        </w:rPr>
        <w:t xml:space="preserve">Notes/Talking Points </w:t>
      </w:r>
    </w:p>
    <w:p w14:paraId="44D064EE" w14:textId="77777777" w:rsidR="002354D1" w:rsidRPr="00990694" w:rsidRDefault="002354D1" w:rsidP="00F74D6C">
      <w:pPr>
        <w:pStyle w:val="ListParagraph"/>
        <w:numPr>
          <w:ilvl w:val="1"/>
          <w:numId w:val="20"/>
        </w:numPr>
      </w:pPr>
      <w:r w:rsidRPr="00990694">
        <w:t>How can we meet the demand for more engineers? By inspiring people – smart, effective people – that want to work in a profession where they are empowered to solve the world’s challenges using a unique set of personal, academic, and technical skills.</w:t>
      </w:r>
    </w:p>
    <w:p w14:paraId="09BCCF63" w14:textId="007CBE46" w:rsidR="002354D1" w:rsidRPr="00990694" w:rsidRDefault="00841260" w:rsidP="00F74D6C">
      <w:pPr>
        <w:pStyle w:val="ListParagraph"/>
        <w:numPr>
          <w:ilvl w:val="1"/>
          <w:numId w:val="20"/>
        </w:numPr>
      </w:pPr>
      <w:r w:rsidRPr="00990694">
        <w:t xml:space="preserve">When engineers apply these fundamental skills in their daily work, </w:t>
      </w:r>
      <w:r>
        <w:t xml:space="preserve">they design, improve, and sustain the systems and structures we rely on. As a result, </w:t>
      </w:r>
      <w:r w:rsidR="002354D1" w:rsidRPr="00990694">
        <w:t>our roads and bridges are safer, our cars are more dependable, our food and water supplies are healthier, and we are more globally connected than ever before.</w:t>
      </w:r>
    </w:p>
    <w:p w14:paraId="2B6CC309" w14:textId="77777777" w:rsidR="002354D1" w:rsidRPr="00990694" w:rsidRDefault="002354D1" w:rsidP="00F74D6C">
      <w:pPr>
        <w:pStyle w:val="ListParagraph"/>
        <w:numPr>
          <w:ilvl w:val="1"/>
          <w:numId w:val="21"/>
        </w:numPr>
      </w:pPr>
      <w:r w:rsidRPr="00990694">
        <w:t xml:space="preserve">By leveraging this integrated system of core engineering competencies, we are building high caliber engineers of the future that will equip the industry to amplify its growing impact. </w:t>
      </w:r>
    </w:p>
    <w:p w14:paraId="06830159" w14:textId="77777777" w:rsidR="002354D1" w:rsidRPr="00990694" w:rsidRDefault="002354D1" w:rsidP="00F74D6C">
      <w:pPr>
        <w:pStyle w:val="ListParagraph"/>
        <w:numPr>
          <w:ilvl w:val="1"/>
          <w:numId w:val="21"/>
        </w:numPr>
      </w:pPr>
      <w:r w:rsidRPr="00990694">
        <w:t xml:space="preserve">Become an engineer, and you too can help to solve the world’s problems competently and with confidence.  </w:t>
      </w:r>
    </w:p>
    <w:p w14:paraId="7F429B7C" w14:textId="77777777" w:rsidR="00786458" w:rsidRPr="00770661" w:rsidRDefault="00786458" w:rsidP="002354D1">
      <w:pPr>
        <w:pStyle w:val="SubHeading2"/>
        <w:rPr>
          <w:b w:val="0"/>
          <w:i w:val="0"/>
        </w:rPr>
      </w:pPr>
    </w:p>
    <w:p w14:paraId="382C80B3" w14:textId="49957344" w:rsidR="002A6E47" w:rsidRDefault="002354D1" w:rsidP="002354D1">
      <w:pPr>
        <w:pStyle w:val="SubHeading2"/>
        <w:rPr>
          <w:i w:val="0"/>
        </w:rPr>
      </w:pPr>
      <w:r>
        <w:rPr>
          <w:i w:val="0"/>
        </w:rPr>
        <w:t xml:space="preserve">Slide </w:t>
      </w:r>
      <w:r w:rsidR="00DD064D">
        <w:rPr>
          <w:i w:val="0"/>
        </w:rPr>
        <w:t>3</w:t>
      </w:r>
      <w:r w:rsidR="00875DAE">
        <w:rPr>
          <w:i w:val="0"/>
        </w:rPr>
        <w:t>4</w:t>
      </w:r>
      <w:r>
        <w:rPr>
          <w:i w:val="0"/>
        </w:rPr>
        <w:t xml:space="preserve">: </w:t>
      </w:r>
      <w:r w:rsidR="0038031A">
        <w:rPr>
          <w:i w:val="0"/>
        </w:rPr>
        <w:t>Call to Action -</w:t>
      </w:r>
      <w:r w:rsidR="002A6E47">
        <w:rPr>
          <w:i w:val="0"/>
        </w:rPr>
        <w:t xml:space="preserve"> </w:t>
      </w:r>
      <w:r>
        <w:rPr>
          <w:i w:val="0"/>
        </w:rPr>
        <w:t xml:space="preserve">What Can You Do? </w:t>
      </w:r>
      <w:r w:rsidR="002A6E47">
        <w:rPr>
          <w:i w:val="0"/>
        </w:rPr>
        <w:t xml:space="preserve"> </w:t>
      </w:r>
    </w:p>
    <w:p w14:paraId="1E521BEF" w14:textId="77777777" w:rsidR="002A6E47" w:rsidRDefault="002A6E47" w:rsidP="00F74D6C">
      <w:pPr>
        <w:pStyle w:val="SubHeading2"/>
        <w:numPr>
          <w:ilvl w:val="0"/>
          <w:numId w:val="24"/>
        </w:numPr>
        <w:rPr>
          <w:i w:val="0"/>
        </w:rPr>
      </w:pPr>
      <w:r>
        <w:rPr>
          <w:i w:val="0"/>
        </w:rPr>
        <w:t xml:space="preserve">Goals: </w:t>
      </w:r>
    </w:p>
    <w:p w14:paraId="24B87009" w14:textId="03E8BB02" w:rsidR="002A6E47" w:rsidRDefault="002A6E47" w:rsidP="00F74D6C">
      <w:pPr>
        <w:pStyle w:val="SubHeading2"/>
        <w:numPr>
          <w:ilvl w:val="1"/>
          <w:numId w:val="24"/>
        </w:numPr>
        <w:rPr>
          <w:b w:val="0"/>
          <w:i w:val="0"/>
        </w:rPr>
      </w:pPr>
      <w:r>
        <w:rPr>
          <w:b w:val="0"/>
          <w:i w:val="0"/>
        </w:rPr>
        <w:t xml:space="preserve">Presents ways for individuals to get involved with sharing and building the model </w:t>
      </w:r>
    </w:p>
    <w:p w14:paraId="4F066F8C" w14:textId="77777777" w:rsidR="002A6E47" w:rsidRPr="00770661" w:rsidRDefault="002A6E47" w:rsidP="00F74D6C">
      <w:pPr>
        <w:pStyle w:val="SubHeading2"/>
        <w:numPr>
          <w:ilvl w:val="1"/>
          <w:numId w:val="24"/>
        </w:numPr>
        <w:rPr>
          <w:b w:val="0"/>
          <w:i w:val="0"/>
        </w:rPr>
      </w:pPr>
      <w:r>
        <w:rPr>
          <w:b w:val="0"/>
          <w:i w:val="0"/>
        </w:rPr>
        <w:t xml:space="preserve">Create a call to action to learn more and further engage with the model </w:t>
      </w:r>
    </w:p>
    <w:p w14:paraId="44F231E3" w14:textId="77777777" w:rsidR="002A6E47" w:rsidRDefault="002A6E47" w:rsidP="00F74D6C">
      <w:pPr>
        <w:pStyle w:val="SubHeading2"/>
        <w:numPr>
          <w:ilvl w:val="0"/>
          <w:numId w:val="24"/>
        </w:numPr>
        <w:rPr>
          <w:i w:val="0"/>
        </w:rPr>
      </w:pPr>
      <w:r>
        <w:rPr>
          <w:i w:val="0"/>
        </w:rPr>
        <w:t xml:space="preserve">Notes/Talking Points </w:t>
      </w:r>
    </w:p>
    <w:p w14:paraId="01C4B969" w14:textId="17541A7D" w:rsidR="002354D1" w:rsidRPr="002354D1" w:rsidRDefault="00875DAE" w:rsidP="00F74D6C">
      <w:pPr>
        <w:pStyle w:val="ListParagraph"/>
        <w:numPr>
          <w:ilvl w:val="1"/>
          <w:numId w:val="24"/>
        </w:numPr>
        <w:rPr>
          <w:rFonts w:asciiTheme="minorHAnsi" w:hAnsiTheme="minorHAnsi" w:cs="Arial"/>
        </w:rPr>
      </w:pPr>
      <w:r w:rsidRPr="00875DAE">
        <w:rPr>
          <w:rFonts w:asciiTheme="minorHAnsi" w:hAnsiTheme="minorHAnsi" w:cs="Arial"/>
          <w:bCs/>
        </w:rPr>
        <w:t>You can help increase the awareness and impact of the model – a goal that cannot be achieved without support from industry leaders and champions of the model</w:t>
      </w:r>
      <w:r w:rsidR="002354D1" w:rsidRPr="002354D1">
        <w:rPr>
          <w:rFonts w:asciiTheme="minorHAnsi" w:hAnsiTheme="minorHAnsi" w:cs="Arial"/>
          <w:bCs/>
        </w:rPr>
        <w:t xml:space="preserve">.  </w:t>
      </w:r>
    </w:p>
    <w:p w14:paraId="7309B494" w14:textId="40ED8A74" w:rsidR="002354D1" w:rsidRPr="002354D1" w:rsidRDefault="002354D1" w:rsidP="00F74D6C">
      <w:pPr>
        <w:pStyle w:val="ListParagraph"/>
        <w:numPr>
          <w:ilvl w:val="1"/>
          <w:numId w:val="24"/>
        </w:numPr>
        <w:rPr>
          <w:rFonts w:asciiTheme="minorHAnsi" w:hAnsiTheme="minorHAnsi" w:cs="Arial"/>
        </w:rPr>
      </w:pPr>
      <w:r w:rsidRPr="002354D1">
        <w:rPr>
          <w:rFonts w:asciiTheme="minorHAnsi" w:hAnsiTheme="minorHAnsi" w:cs="Arial"/>
          <w:b/>
          <w:bCs/>
          <w:u w:val="single"/>
        </w:rPr>
        <w:t xml:space="preserve">Help build the engineering workforce of the future by: </w:t>
      </w:r>
    </w:p>
    <w:p w14:paraId="56617DE3" w14:textId="77777777" w:rsidR="002354D1" w:rsidRPr="002354D1" w:rsidRDefault="002354D1" w:rsidP="00F74D6C">
      <w:pPr>
        <w:pStyle w:val="ListParagraph"/>
        <w:numPr>
          <w:ilvl w:val="2"/>
          <w:numId w:val="24"/>
        </w:numPr>
        <w:contextualSpacing w:val="0"/>
        <w:rPr>
          <w:rFonts w:asciiTheme="minorHAnsi" w:hAnsiTheme="minorHAnsi" w:cs="Arial"/>
        </w:rPr>
      </w:pPr>
      <w:r w:rsidRPr="002354D1">
        <w:rPr>
          <w:rFonts w:asciiTheme="minorHAnsi" w:hAnsiTheme="minorHAnsi" w:cs="Arial"/>
          <w:b/>
          <w:bCs/>
        </w:rPr>
        <w:t xml:space="preserve">Adopting the model </w:t>
      </w:r>
      <w:r w:rsidRPr="002354D1">
        <w:rPr>
          <w:rFonts w:asciiTheme="minorHAnsi" w:hAnsiTheme="minorHAnsi" w:cs="Arial"/>
        </w:rPr>
        <w:t>in your workplace, across your association, or in your classroom</w:t>
      </w:r>
    </w:p>
    <w:p w14:paraId="7527626D" w14:textId="77777777" w:rsidR="002354D1" w:rsidRPr="002354D1" w:rsidRDefault="002354D1" w:rsidP="00F74D6C">
      <w:pPr>
        <w:pStyle w:val="ListParagraph"/>
        <w:numPr>
          <w:ilvl w:val="2"/>
          <w:numId w:val="24"/>
        </w:numPr>
        <w:contextualSpacing w:val="0"/>
        <w:rPr>
          <w:rFonts w:asciiTheme="minorHAnsi" w:hAnsiTheme="minorHAnsi" w:cs="Arial"/>
        </w:rPr>
      </w:pPr>
      <w:r w:rsidRPr="002354D1">
        <w:rPr>
          <w:rFonts w:asciiTheme="minorHAnsi" w:hAnsiTheme="minorHAnsi" w:cs="Arial"/>
          <w:b/>
          <w:bCs/>
        </w:rPr>
        <w:t xml:space="preserve">Developing a Tier-5 model </w:t>
      </w:r>
      <w:r w:rsidRPr="002354D1">
        <w:rPr>
          <w:rFonts w:asciiTheme="minorHAnsi" w:hAnsiTheme="minorHAnsi" w:cs="Arial"/>
        </w:rPr>
        <w:t>to build on the Engineering Competency Model with discipline-specific competencies and technical skills</w:t>
      </w:r>
    </w:p>
    <w:p w14:paraId="02F7DE32" w14:textId="77777777" w:rsidR="002354D1" w:rsidRPr="002354D1" w:rsidRDefault="002354D1" w:rsidP="00F74D6C">
      <w:pPr>
        <w:pStyle w:val="ListParagraph"/>
        <w:numPr>
          <w:ilvl w:val="2"/>
          <w:numId w:val="24"/>
        </w:numPr>
        <w:contextualSpacing w:val="0"/>
        <w:rPr>
          <w:rFonts w:asciiTheme="minorHAnsi" w:hAnsiTheme="minorHAnsi" w:cs="Arial"/>
        </w:rPr>
      </w:pPr>
      <w:r w:rsidRPr="002354D1">
        <w:rPr>
          <w:rFonts w:asciiTheme="minorHAnsi" w:hAnsiTheme="minorHAnsi" w:cs="Arial"/>
          <w:b/>
          <w:bCs/>
        </w:rPr>
        <w:t xml:space="preserve">Sharing the content and value of the model </w:t>
      </w:r>
      <w:r w:rsidRPr="002354D1">
        <w:rPr>
          <w:rFonts w:asciiTheme="minorHAnsi" w:hAnsiTheme="minorHAnsi" w:cs="Arial"/>
        </w:rPr>
        <w:t>with educators, guidance counselors, administrators, students, and parents to increase awareness and interest in engineering</w:t>
      </w:r>
    </w:p>
    <w:p w14:paraId="7A13DB88" w14:textId="77777777" w:rsidR="002354D1" w:rsidRDefault="002354D1" w:rsidP="00F74D6C">
      <w:pPr>
        <w:pStyle w:val="ListParagraph"/>
        <w:numPr>
          <w:ilvl w:val="2"/>
          <w:numId w:val="24"/>
        </w:numPr>
        <w:contextualSpacing w:val="0"/>
        <w:rPr>
          <w:rFonts w:asciiTheme="minorHAnsi" w:hAnsiTheme="minorHAnsi" w:cs="Arial"/>
        </w:rPr>
      </w:pPr>
      <w:r w:rsidRPr="002354D1">
        <w:rPr>
          <w:rFonts w:asciiTheme="minorHAnsi" w:hAnsiTheme="minorHAnsi" w:cs="Arial"/>
          <w:b/>
          <w:bCs/>
        </w:rPr>
        <w:t xml:space="preserve">Strategizing real-world applications </w:t>
      </w:r>
      <w:r w:rsidRPr="004A0FF8">
        <w:rPr>
          <w:rFonts w:asciiTheme="minorHAnsi" w:hAnsiTheme="minorHAnsi" w:cs="Arial"/>
          <w:bCs/>
        </w:rPr>
        <w:t>for</w:t>
      </w:r>
      <w:r w:rsidRPr="008E20A8">
        <w:rPr>
          <w:rFonts w:asciiTheme="minorHAnsi" w:hAnsiTheme="minorHAnsi" w:cs="Arial"/>
        </w:rPr>
        <w:t xml:space="preserve"> </w:t>
      </w:r>
      <w:r w:rsidRPr="002354D1">
        <w:rPr>
          <w:rFonts w:asciiTheme="minorHAnsi" w:hAnsiTheme="minorHAnsi" w:cs="Arial"/>
        </w:rPr>
        <w:t xml:space="preserve">how the model can be leveraged in academic curricula, workplace trainings, and beyond </w:t>
      </w:r>
    </w:p>
    <w:p w14:paraId="22D16661" w14:textId="6CF584BB" w:rsidR="00755907" w:rsidRPr="002354D1" w:rsidRDefault="00755907" w:rsidP="00F74D6C">
      <w:pPr>
        <w:pStyle w:val="ListParagraph"/>
        <w:numPr>
          <w:ilvl w:val="2"/>
          <w:numId w:val="24"/>
        </w:numPr>
        <w:contextualSpacing w:val="0"/>
        <w:rPr>
          <w:rFonts w:asciiTheme="minorHAnsi" w:hAnsiTheme="minorHAnsi" w:cs="Arial"/>
        </w:rPr>
      </w:pPr>
      <w:r>
        <w:rPr>
          <w:rFonts w:asciiTheme="minorHAnsi" w:hAnsiTheme="minorHAnsi" w:cs="Arial"/>
          <w:b/>
          <w:bCs/>
        </w:rPr>
        <w:t xml:space="preserve">Providing feedback </w:t>
      </w:r>
      <w:r>
        <w:rPr>
          <w:rFonts w:asciiTheme="minorHAnsi" w:hAnsiTheme="minorHAnsi" w:cs="Arial"/>
          <w:bCs/>
        </w:rPr>
        <w:t>on the model and its use</w:t>
      </w:r>
    </w:p>
    <w:p w14:paraId="4EBF6DBB" w14:textId="77777777" w:rsidR="002A6E47" w:rsidRPr="0009530B" w:rsidRDefault="002A6E47" w:rsidP="002A6E47">
      <w:pPr>
        <w:pStyle w:val="ListBullet"/>
        <w:numPr>
          <w:ilvl w:val="0"/>
          <w:numId w:val="0"/>
        </w:numPr>
        <w:rPr>
          <w:rFonts w:asciiTheme="minorHAnsi" w:hAnsiTheme="minorHAnsi"/>
        </w:rPr>
      </w:pPr>
    </w:p>
    <w:p w14:paraId="4D188845" w14:textId="05E70099" w:rsidR="002354D1" w:rsidRDefault="002354D1" w:rsidP="002354D1">
      <w:pPr>
        <w:pStyle w:val="SubHeading2"/>
        <w:rPr>
          <w:i w:val="0"/>
        </w:rPr>
      </w:pPr>
      <w:r>
        <w:rPr>
          <w:i w:val="0"/>
        </w:rPr>
        <w:t xml:space="preserve">Slide </w:t>
      </w:r>
      <w:r w:rsidR="00DD064D">
        <w:rPr>
          <w:i w:val="0"/>
        </w:rPr>
        <w:t>3</w:t>
      </w:r>
      <w:r w:rsidR="001561BF">
        <w:rPr>
          <w:i w:val="0"/>
        </w:rPr>
        <w:t>5</w:t>
      </w:r>
      <w:r>
        <w:rPr>
          <w:i w:val="0"/>
        </w:rPr>
        <w:t xml:space="preserve">: Closing –Help Build the Engineering Workforce of the Future   </w:t>
      </w:r>
    </w:p>
    <w:p w14:paraId="41309190" w14:textId="77777777" w:rsidR="002354D1" w:rsidRDefault="002354D1" w:rsidP="00F74D6C">
      <w:pPr>
        <w:pStyle w:val="SubHeading2"/>
        <w:numPr>
          <w:ilvl w:val="0"/>
          <w:numId w:val="24"/>
        </w:numPr>
        <w:rPr>
          <w:i w:val="0"/>
        </w:rPr>
      </w:pPr>
      <w:r>
        <w:rPr>
          <w:i w:val="0"/>
        </w:rPr>
        <w:t xml:space="preserve">Goals: </w:t>
      </w:r>
    </w:p>
    <w:p w14:paraId="4C0359BF" w14:textId="77777777" w:rsidR="002354D1" w:rsidRPr="00770661" w:rsidRDefault="002354D1" w:rsidP="00F74D6C">
      <w:pPr>
        <w:pStyle w:val="SubHeading2"/>
        <w:numPr>
          <w:ilvl w:val="1"/>
          <w:numId w:val="24"/>
        </w:numPr>
        <w:rPr>
          <w:b w:val="0"/>
          <w:i w:val="0"/>
        </w:rPr>
      </w:pPr>
      <w:r>
        <w:rPr>
          <w:b w:val="0"/>
          <w:i w:val="0"/>
        </w:rPr>
        <w:t xml:space="preserve">Create a call to action to learn more and further engage with the model </w:t>
      </w:r>
    </w:p>
    <w:p w14:paraId="3796C456" w14:textId="77777777" w:rsidR="002354D1" w:rsidRDefault="002354D1" w:rsidP="00F74D6C">
      <w:pPr>
        <w:pStyle w:val="SubHeading2"/>
        <w:numPr>
          <w:ilvl w:val="0"/>
          <w:numId w:val="24"/>
        </w:numPr>
        <w:rPr>
          <w:i w:val="0"/>
        </w:rPr>
      </w:pPr>
      <w:r>
        <w:rPr>
          <w:i w:val="0"/>
        </w:rPr>
        <w:t xml:space="preserve">Notes/Talking Points </w:t>
      </w:r>
    </w:p>
    <w:p w14:paraId="27D73EAF" w14:textId="77777777" w:rsidR="001561BF" w:rsidRDefault="001561BF" w:rsidP="00F74D6C">
      <w:pPr>
        <w:pStyle w:val="ListParagraph"/>
        <w:numPr>
          <w:ilvl w:val="1"/>
          <w:numId w:val="24"/>
        </w:numPr>
      </w:pPr>
      <w:r w:rsidRPr="001561BF">
        <w:t xml:space="preserve">Help build the engineering workforce of the future. </w:t>
      </w:r>
    </w:p>
    <w:p w14:paraId="48D637A5" w14:textId="1A26E652" w:rsidR="003A0648" w:rsidRPr="00990694" w:rsidRDefault="001561BF" w:rsidP="00F74D6C">
      <w:pPr>
        <w:pStyle w:val="ListParagraph"/>
        <w:numPr>
          <w:ilvl w:val="1"/>
          <w:numId w:val="24"/>
        </w:numPr>
      </w:pPr>
      <w:r w:rsidRPr="001561BF">
        <w:t xml:space="preserve">Visit the Competency Model Clearinghouse at </w:t>
      </w:r>
      <w:hyperlink r:id="rId15" w:history="1">
        <w:r w:rsidRPr="00E44874">
          <w:rPr>
            <w:rStyle w:val="Hyperlink"/>
          </w:rPr>
          <w:t>www.careeronestop.org/CMC/engineering</w:t>
        </w:r>
      </w:hyperlink>
      <w:r w:rsidRPr="001561BF">
        <w:t xml:space="preserve"> to learn more about the Engineering Competency Model and access additional resources related to the model</w:t>
      </w:r>
      <w:r w:rsidR="003A0648">
        <w:t>.</w:t>
      </w:r>
    </w:p>
    <w:p w14:paraId="5D218051" w14:textId="30638D3D" w:rsidR="003A0648" w:rsidRDefault="003A0648" w:rsidP="00F74D6C">
      <w:pPr>
        <w:pStyle w:val="ListParagraph"/>
        <w:numPr>
          <w:ilvl w:val="1"/>
          <w:numId w:val="24"/>
        </w:numPr>
      </w:pPr>
      <w:r w:rsidRPr="00990694">
        <w:t xml:space="preserve">This presentation and the development of the </w:t>
      </w:r>
      <w:r>
        <w:t>model</w:t>
      </w:r>
      <w:r w:rsidRPr="00990694">
        <w:t xml:space="preserve"> was made possible through a grant by the United Engineering Foundation</w:t>
      </w:r>
      <w:r w:rsidR="00245996">
        <w:t>.</w:t>
      </w:r>
      <w:r w:rsidRPr="00990694">
        <w:t xml:space="preserve"> </w:t>
      </w:r>
    </w:p>
    <w:p w14:paraId="2EB09F26" w14:textId="77777777" w:rsidR="003A0648" w:rsidRDefault="003A0648" w:rsidP="003A0648">
      <w:pPr>
        <w:rPr>
          <w:i/>
        </w:rPr>
      </w:pPr>
    </w:p>
    <w:p w14:paraId="79FA6194" w14:textId="1F03A544" w:rsidR="002A6E47" w:rsidRPr="0009530B" w:rsidRDefault="002A6E47" w:rsidP="00A84866">
      <w:pPr>
        <w:pStyle w:val="ListBullet"/>
        <w:numPr>
          <w:ilvl w:val="0"/>
          <w:numId w:val="0"/>
        </w:numPr>
        <w:rPr>
          <w:rFonts w:asciiTheme="minorHAnsi" w:hAnsiTheme="minorHAnsi"/>
        </w:rPr>
      </w:pPr>
    </w:p>
    <w:sectPr w:rsidR="002A6E47" w:rsidRPr="0009530B" w:rsidSect="00925770">
      <w:footerReference w:type="default" r:id="rId16"/>
      <w:headerReference w:type="first" r:id="rId17"/>
      <w:footerReference w:type="first" r:id="rId18"/>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05654" w14:textId="77777777" w:rsidR="00442BB4" w:rsidRDefault="00442BB4" w:rsidP="00707930">
      <w:pPr>
        <w:spacing w:line="240" w:lineRule="auto"/>
      </w:pPr>
      <w:r>
        <w:separator/>
      </w:r>
    </w:p>
  </w:endnote>
  <w:endnote w:type="continuationSeparator" w:id="0">
    <w:p w14:paraId="773C145F" w14:textId="77777777" w:rsidR="00442BB4" w:rsidRDefault="00442BB4" w:rsidP="007079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Gｺﾞｼｯｸ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HG明朝B">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FD6C4" w14:textId="05598F97" w:rsidR="00ED0EB8" w:rsidRPr="002130E4" w:rsidRDefault="002130E4" w:rsidP="002130E4">
    <w:pPr>
      <w:pStyle w:val="Footer"/>
      <w:rPr>
        <w:b/>
        <w:sz w:val="18"/>
        <w:szCs w:val="18"/>
      </w:rPr>
    </w:pPr>
    <w:r w:rsidRPr="002130E4">
      <w:rPr>
        <w:rStyle w:val="FooterTextChar"/>
        <w:rFonts w:eastAsiaTheme="minorHAnsi"/>
        <w:color w:val="auto"/>
      </w:rPr>
      <w:t>engineering competency model PPT TALKING POINTS</w:t>
    </w:r>
    <w:r>
      <w:rPr>
        <w:rStyle w:val="FooterTextChar"/>
        <w:rFonts w:eastAsiaTheme="minorHAnsi"/>
        <w:color w:val="auto"/>
      </w:rPr>
      <w:tab/>
    </w:r>
    <w:r>
      <w:rPr>
        <w:rStyle w:val="FooterTextChar"/>
        <w:rFonts w:eastAsiaTheme="minorHAnsi"/>
        <w:color w:val="auto"/>
      </w:rPr>
      <w:tab/>
    </w:r>
    <w:r w:rsidRPr="002130E4">
      <w:rPr>
        <w:rStyle w:val="FooterTextChar"/>
        <w:rFonts w:eastAsiaTheme="minorHAnsi"/>
        <w:b/>
        <w:color w:val="auto"/>
        <w:sz w:val="18"/>
        <w:szCs w:val="18"/>
      </w:rPr>
      <w:fldChar w:fldCharType="begin"/>
    </w:r>
    <w:r w:rsidRPr="002130E4">
      <w:rPr>
        <w:rStyle w:val="FooterTextChar"/>
        <w:rFonts w:eastAsiaTheme="minorHAnsi"/>
        <w:b/>
        <w:color w:val="auto"/>
        <w:sz w:val="18"/>
        <w:szCs w:val="18"/>
      </w:rPr>
      <w:instrText xml:space="preserve"> PAGE   \* MERGEFORMAT </w:instrText>
    </w:r>
    <w:r w:rsidRPr="002130E4">
      <w:rPr>
        <w:rStyle w:val="FooterTextChar"/>
        <w:rFonts w:eastAsiaTheme="minorHAnsi"/>
        <w:b/>
        <w:color w:val="auto"/>
        <w:sz w:val="18"/>
        <w:szCs w:val="18"/>
      </w:rPr>
      <w:fldChar w:fldCharType="separate"/>
    </w:r>
    <w:r w:rsidR="00F50A22">
      <w:rPr>
        <w:rStyle w:val="FooterTextChar"/>
        <w:rFonts w:eastAsiaTheme="minorHAnsi"/>
        <w:b/>
        <w:noProof/>
        <w:color w:val="auto"/>
        <w:sz w:val="18"/>
        <w:szCs w:val="18"/>
      </w:rPr>
      <w:t>1</w:t>
    </w:r>
    <w:r w:rsidRPr="002130E4">
      <w:rPr>
        <w:rStyle w:val="FooterTextChar"/>
        <w:rFonts w:eastAsiaTheme="minorHAnsi"/>
        <w:b/>
        <w:noProof/>
        <w:color w:val="auto"/>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9D9C0" w14:textId="527373F9" w:rsidR="00ED0EB8" w:rsidRDefault="00CC6664">
    <w:pPr>
      <w:pStyle w:val="Footer"/>
    </w:pPr>
    <w:r w:rsidRPr="00CC6664">
      <w:rPr>
        <w:rStyle w:val="FooterTextChar"/>
        <w:rFonts w:eastAsiaTheme="minorHAnsi"/>
        <w:color w:val="auto"/>
      </w:rPr>
      <w:t xml:space="preserve">engineering competency model </w:t>
    </w:r>
    <w:r>
      <w:rPr>
        <w:rStyle w:val="FooterTextChar"/>
        <w:rFonts w:eastAsiaTheme="minorHAnsi"/>
        <w:color w:val="auto"/>
      </w:rPr>
      <w:t xml:space="preserve">– </w:t>
    </w:r>
    <w:r w:rsidRPr="00CC6664">
      <w:rPr>
        <w:rStyle w:val="FooterTextChar"/>
        <w:rFonts w:eastAsiaTheme="minorHAnsi"/>
        <w:color w:val="auto"/>
      </w:rPr>
      <w:t>P</w:t>
    </w:r>
    <w:r>
      <w:rPr>
        <w:rStyle w:val="FooterTextChar"/>
        <w:rFonts w:eastAsiaTheme="minorHAnsi"/>
        <w:color w:val="auto"/>
      </w:rPr>
      <w:t>RESENTATION</w:t>
    </w:r>
    <w:r w:rsidRPr="00CC6664">
      <w:rPr>
        <w:rStyle w:val="FooterTextChar"/>
        <w:rFonts w:eastAsiaTheme="minorHAnsi"/>
        <w:color w:val="auto"/>
      </w:rPr>
      <w:t xml:space="preserve"> TALKING POINTS</w:t>
    </w:r>
    <w:r>
      <w:rPr>
        <w:rStyle w:val="FooterTextChar"/>
        <w:rFonts w:eastAsiaTheme="minorHAnsi"/>
        <w:color w:val="auto"/>
      </w:rPr>
      <w:tab/>
    </w:r>
    <w:r w:rsidR="002130E4" w:rsidRPr="002130E4">
      <w:rPr>
        <w:rStyle w:val="FooterTextChar"/>
        <w:rFonts w:eastAsiaTheme="minorHAnsi"/>
        <w:b/>
        <w:color w:val="auto"/>
        <w:sz w:val="18"/>
        <w:szCs w:val="18"/>
      </w:rPr>
      <w:fldChar w:fldCharType="begin"/>
    </w:r>
    <w:r w:rsidR="002130E4" w:rsidRPr="002130E4">
      <w:rPr>
        <w:rStyle w:val="FooterTextChar"/>
        <w:rFonts w:eastAsiaTheme="minorHAnsi"/>
        <w:b/>
        <w:color w:val="auto"/>
        <w:sz w:val="18"/>
        <w:szCs w:val="18"/>
      </w:rPr>
      <w:instrText xml:space="preserve"> PAGE   \* MERGEFORMAT </w:instrText>
    </w:r>
    <w:r w:rsidR="002130E4" w:rsidRPr="002130E4">
      <w:rPr>
        <w:rStyle w:val="FooterTextChar"/>
        <w:rFonts w:eastAsiaTheme="minorHAnsi"/>
        <w:b/>
        <w:color w:val="auto"/>
        <w:sz w:val="18"/>
        <w:szCs w:val="18"/>
      </w:rPr>
      <w:fldChar w:fldCharType="separate"/>
    </w:r>
    <w:r w:rsidR="002130E4">
      <w:rPr>
        <w:rStyle w:val="FooterTextChar"/>
        <w:rFonts w:eastAsiaTheme="minorHAnsi"/>
        <w:b/>
        <w:noProof/>
        <w:color w:val="auto"/>
        <w:sz w:val="18"/>
        <w:szCs w:val="18"/>
      </w:rPr>
      <w:t>1</w:t>
    </w:r>
    <w:r w:rsidR="002130E4" w:rsidRPr="002130E4">
      <w:rPr>
        <w:rStyle w:val="FooterTextChar"/>
        <w:rFonts w:eastAsiaTheme="minorHAnsi"/>
        <w:b/>
        <w:noProof/>
        <w:color w:val="auto"/>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50397" w14:textId="77777777" w:rsidR="00442BB4" w:rsidRDefault="00442BB4" w:rsidP="00707930">
      <w:pPr>
        <w:spacing w:line="240" w:lineRule="auto"/>
      </w:pPr>
      <w:r>
        <w:separator/>
      </w:r>
    </w:p>
  </w:footnote>
  <w:footnote w:type="continuationSeparator" w:id="0">
    <w:p w14:paraId="525FDFB2" w14:textId="77777777" w:rsidR="00442BB4" w:rsidRDefault="00442BB4" w:rsidP="00707930">
      <w:pPr>
        <w:spacing w:line="240" w:lineRule="auto"/>
      </w:pPr>
      <w:r>
        <w:continuationSeparator/>
      </w:r>
    </w:p>
  </w:footnote>
  <w:footnote w:id="1">
    <w:p w14:paraId="64E0F114" w14:textId="19BC7A27" w:rsidR="00614360" w:rsidRDefault="00614360" w:rsidP="00614360">
      <w:pPr>
        <w:pStyle w:val="FootnoteText"/>
      </w:pPr>
      <w:r>
        <w:rPr>
          <w:rStyle w:val="FootnoteReference"/>
        </w:rPr>
        <w:footnoteRef/>
      </w:r>
      <w:r>
        <w:t xml:space="preserve"> BLS 201</w:t>
      </w:r>
      <w:r w:rsidR="00912F9C">
        <w:t>6</w:t>
      </w:r>
      <w:r>
        <w:t>-202</w:t>
      </w:r>
      <w:r w:rsidR="00912F9C">
        <w:t>6</w:t>
      </w:r>
      <w:r>
        <w:t xml:space="preserve"> employment projections, </w:t>
      </w:r>
      <w:hyperlink r:id="rId1" w:history="1">
        <w:r w:rsidR="00370A9A">
          <w:rPr>
            <w:rStyle w:val="Hyperlink"/>
          </w:rPr>
          <w:t>https://www.bls.gov/emp</w:t>
        </w:r>
      </w:hyperlink>
    </w:p>
  </w:footnote>
  <w:footnote w:id="2">
    <w:p w14:paraId="5878E192" w14:textId="3B21CF8C" w:rsidR="00D92D41" w:rsidRDefault="00D92D41" w:rsidP="00D92D41">
      <w:pPr>
        <w:pStyle w:val="FootnoteText"/>
      </w:pPr>
      <w:r>
        <w:rPr>
          <w:rStyle w:val="FootnoteReference"/>
        </w:rPr>
        <w:footnoteRef/>
      </w:r>
      <w:r>
        <w:t xml:space="preserve"> BLS 201</w:t>
      </w:r>
      <w:r w:rsidR="002F630F">
        <w:t>6</w:t>
      </w:r>
      <w:r>
        <w:t>-202</w:t>
      </w:r>
      <w:r w:rsidR="002F630F">
        <w:t>6</w:t>
      </w:r>
      <w:r>
        <w:t xml:space="preserve"> employment projections, </w:t>
      </w:r>
      <w:hyperlink r:id="rId2" w:history="1">
        <w:r w:rsidR="00370A9A" w:rsidRPr="00370A9A">
          <w:rPr>
            <w:rStyle w:val="Hyperlink"/>
          </w:rPr>
          <w:t>https://www.bls.gov/emp</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7F32C" w14:textId="15EC836A" w:rsidR="00852F09" w:rsidRDefault="00D93C3E" w:rsidP="00D93C3E">
    <w:pPr>
      <w:pStyle w:val="Header"/>
      <w:jc w:val="center"/>
    </w:pPr>
    <w:r>
      <w:rPr>
        <w:noProof/>
      </w:rPr>
      <w:drawing>
        <wp:inline distT="0" distB="0" distL="0" distR="0" wp14:anchorId="2D7A3E98" wp14:editId="5B5E5298">
          <wp:extent cx="2286000" cy="34234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logo.png"/>
                  <pic:cNvPicPr/>
                </pic:nvPicPr>
                <pic:blipFill>
                  <a:blip r:embed="rId1">
                    <a:extLst>
                      <a:ext uri="{28A0092B-C50C-407E-A947-70E740481C1C}">
                        <a14:useLocalDpi xmlns:a14="http://schemas.microsoft.com/office/drawing/2010/main" val="0"/>
                      </a:ext>
                    </a:extLst>
                  </a:blip>
                  <a:stretch>
                    <a:fillRect/>
                  </a:stretch>
                </pic:blipFill>
                <pic:spPr>
                  <a:xfrm>
                    <a:off x="0" y="0"/>
                    <a:ext cx="2286000" cy="3423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90A0EBA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42D0AA62"/>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AE1E538C"/>
    <w:lvl w:ilvl="0">
      <w:start w:val="1"/>
      <w:numFmt w:val="bullet"/>
      <w:pStyle w:val="ListBullet2"/>
      <w:lvlText w:val="o"/>
      <w:lvlJc w:val="left"/>
      <w:pPr>
        <w:ind w:left="720" w:hanging="360"/>
      </w:pPr>
      <w:rPr>
        <w:rFonts w:ascii="Courier New" w:hAnsi="Courier New" w:cs="Courier New" w:hint="default"/>
      </w:rPr>
    </w:lvl>
  </w:abstractNum>
  <w:abstractNum w:abstractNumId="3" w15:restartNumberingAfterBreak="0">
    <w:nsid w:val="0097508B"/>
    <w:multiLevelType w:val="hybridMultilevel"/>
    <w:tmpl w:val="7B248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D64C59"/>
    <w:multiLevelType w:val="hybridMultilevel"/>
    <w:tmpl w:val="C3B45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21A1B"/>
    <w:multiLevelType w:val="hybridMultilevel"/>
    <w:tmpl w:val="6532C49C"/>
    <w:lvl w:ilvl="0" w:tplc="183E8AF6">
      <w:start w:val="1"/>
      <w:numFmt w:val="bullet"/>
      <w:lvlText w:val="•"/>
      <w:lvlJc w:val="left"/>
      <w:pPr>
        <w:tabs>
          <w:tab w:val="num" w:pos="720"/>
        </w:tabs>
        <w:ind w:left="720" w:hanging="360"/>
      </w:pPr>
      <w:rPr>
        <w:rFonts w:ascii="Arial" w:hAnsi="Arial" w:hint="default"/>
      </w:rPr>
    </w:lvl>
    <w:lvl w:ilvl="1" w:tplc="6890EE60" w:tentative="1">
      <w:start w:val="1"/>
      <w:numFmt w:val="bullet"/>
      <w:lvlText w:val="•"/>
      <w:lvlJc w:val="left"/>
      <w:pPr>
        <w:tabs>
          <w:tab w:val="num" w:pos="1440"/>
        </w:tabs>
        <w:ind w:left="1440" w:hanging="360"/>
      </w:pPr>
      <w:rPr>
        <w:rFonts w:ascii="Arial" w:hAnsi="Arial" w:hint="default"/>
      </w:rPr>
    </w:lvl>
    <w:lvl w:ilvl="2" w:tplc="67F21876" w:tentative="1">
      <w:start w:val="1"/>
      <w:numFmt w:val="bullet"/>
      <w:lvlText w:val="•"/>
      <w:lvlJc w:val="left"/>
      <w:pPr>
        <w:tabs>
          <w:tab w:val="num" w:pos="2160"/>
        </w:tabs>
        <w:ind w:left="2160" w:hanging="360"/>
      </w:pPr>
      <w:rPr>
        <w:rFonts w:ascii="Arial" w:hAnsi="Arial" w:hint="default"/>
      </w:rPr>
    </w:lvl>
    <w:lvl w:ilvl="3" w:tplc="ABFEB96E" w:tentative="1">
      <w:start w:val="1"/>
      <w:numFmt w:val="bullet"/>
      <w:lvlText w:val="•"/>
      <w:lvlJc w:val="left"/>
      <w:pPr>
        <w:tabs>
          <w:tab w:val="num" w:pos="2880"/>
        </w:tabs>
        <w:ind w:left="2880" w:hanging="360"/>
      </w:pPr>
      <w:rPr>
        <w:rFonts w:ascii="Arial" w:hAnsi="Arial" w:hint="default"/>
      </w:rPr>
    </w:lvl>
    <w:lvl w:ilvl="4" w:tplc="21367688" w:tentative="1">
      <w:start w:val="1"/>
      <w:numFmt w:val="bullet"/>
      <w:lvlText w:val="•"/>
      <w:lvlJc w:val="left"/>
      <w:pPr>
        <w:tabs>
          <w:tab w:val="num" w:pos="3600"/>
        </w:tabs>
        <w:ind w:left="3600" w:hanging="360"/>
      </w:pPr>
      <w:rPr>
        <w:rFonts w:ascii="Arial" w:hAnsi="Arial" w:hint="default"/>
      </w:rPr>
    </w:lvl>
    <w:lvl w:ilvl="5" w:tplc="BC024D08" w:tentative="1">
      <w:start w:val="1"/>
      <w:numFmt w:val="bullet"/>
      <w:lvlText w:val="•"/>
      <w:lvlJc w:val="left"/>
      <w:pPr>
        <w:tabs>
          <w:tab w:val="num" w:pos="4320"/>
        </w:tabs>
        <w:ind w:left="4320" w:hanging="360"/>
      </w:pPr>
      <w:rPr>
        <w:rFonts w:ascii="Arial" w:hAnsi="Arial" w:hint="default"/>
      </w:rPr>
    </w:lvl>
    <w:lvl w:ilvl="6" w:tplc="B0089C76" w:tentative="1">
      <w:start w:val="1"/>
      <w:numFmt w:val="bullet"/>
      <w:lvlText w:val="•"/>
      <w:lvlJc w:val="left"/>
      <w:pPr>
        <w:tabs>
          <w:tab w:val="num" w:pos="5040"/>
        </w:tabs>
        <w:ind w:left="5040" w:hanging="360"/>
      </w:pPr>
      <w:rPr>
        <w:rFonts w:ascii="Arial" w:hAnsi="Arial" w:hint="default"/>
      </w:rPr>
    </w:lvl>
    <w:lvl w:ilvl="7" w:tplc="DA3E104A" w:tentative="1">
      <w:start w:val="1"/>
      <w:numFmt w:val="bullet"/>
      <w:lvlText w:val="•"/>
      <w:lvlJc w:val="left"/>
      <w:pPr>
        <w:tabs>
          <w:tab w:val="num" w:pos="5760"/>
        </w:tabs>
        <w:ind w:left="5760" w:hanging="360"/>
      </w:pPr>
      <w:rPr>
        <w:rFonts w:ascii="Arial" w:hAnsi="Arial" w:hint="default"/>
      </w:rPr>
    </w:lvl>
    <w:lvl w:ilvl="8" w:tplc="44EEE1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9662B8"/>
    <w:multiLevelType w:val="hybridMultilevel"/>
    <w:tmpl w:val="CE40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401D1"/>
    <w:multiLevelType w:val="hybridMultilevel"/>
    <w:tmpl w:val="D53CD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92CC5"/>
    <w:multiLevelType w:val="hybridMultilevel"/>
    <w:tmpl w:val="8D44F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0598B"/>
    <w:multiLevelType w:val="hybridMultilevel"/>
    <w:tmpl w:val="C6ECD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73BAA"/>
    <w:multiLevelType w:val="hybridMultilevel"/>
    <w:tmpl w:val="4D3EB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854D6"/>
    <w:multiLevelType w:val="hybridMultilevel"/>
    <w:tmpl w:val="040CB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E4839"/>
    <w:multiLevelType w:val="hybridMultilevel"/>
    <w:tmpl w:val="86D62476"/>
    <w:lvl w:ilvl="0" w:tplc="470E5134">
      <w:start w:val="1"/>
      <w:numFmt w:val="decimal"/>
      <w:pStyle w:val="List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5F2BF4"/>
    <w:multiLevelType w:val="hybridMultilevel"/>
    <w:tmpl w:val="8A94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E3D9C"/>
    <w:multiLevelType w:val="hybridMultilevel"/>
    <w:tmpl w:val="949A5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A1876"/>
    <w:multiLevelType w:val="hybridMultilevel"/>
    <w:tmpl w:val="36C20EC6"/>
    <w:lvl w:ilvl="0" w:tplc="1A2EC454">
      <w:start w:val="52"/>
      <w:numFmt w:val="bullet"/>
      <w:pStyle w:val="ListBullet"/>
      <w:lvlText w:val=""/>
      <w:lvlJc w:val="left"/>
      <w:pPr>
        <w:ind w:left="720" w:hanging="360"/>
      </w:pPr>
      <w:rPr>
        <w:rFonts w:ascii="Symbol" w:eastAsiaTheme="minorHAnsi" w:hAnsi="Symbol" w:cstheme="minorBidi" w:hint="default"/>
        <w:color w:val="5E5E64" w:themeColor="background2" w:themeShade="8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413D8"/>
    <w:multiLevelType w:val="hybridMultilevel"/>
    <w:tmpl w:val="16D8B4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b w:val="0"/>
        <w:i w:val="0"/>
      </w:rPr>
    </w:lvl>
    <w:lvl w:ilvl="3" w:tplc="EA986D82">
      <w:start w:val="1"/>
      <w:numFmt w:val="decimal"/>
      <w:lvlText w:val="%4."/>
      <w:lvlJc w:val="left"/>
      <w:pPr>
        <w:ind w:left="2880" w:hanging="360"/>
      </w:pPr>
      <w:rPr>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43FB1"/>
    <w:multiLevelType w:val="hybridMultilevel"/>
    <w:tmpl w:val="F0C8E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E4CA1"/>
    <w:multiLevelType w:val="hybridMultilevel"/>
    <w:tmpl w:val="4B0A2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031D46"/>
    <w:multiLevelType w:val="hybridMultilevel"/>
    <w:tmpl w:val="8A8EC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2A0A31"/>
    <w:multiLevelType w:val="hybridMultilevel"/>
    <w:tmpl w:val="54BE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7B445E"/>
    <w:multiLevelType w:val="hybridMultilevel"/>
    <w:tmpl w:val="2496F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145903"/>
    <w:multiLevelType w:val="hybridMultilevel"/>
    <w:tmpl w:val="0BC0413C"/>
    <w:lvl w:ilvl="0" w:tplc="08D6686E">
      <w:start w:val="1"/>
      <w:numFmt w:val="bullet"/>
      <w:lvlText w:val="•"/>
      <w:lvlJc w:val="left"/>
      <w:pPr>
        <w:tabs>
          <w:tab w:val="num" w:pos="720"/>
        </w:tabs>
        <w:ind w:left="720" w:hanging="360"/>
      </w:pPr>
      <w:rPr>
        <w:rFonts w:ascii="Arial" w:hAnsi="Arial" w:hint="default"/>
      </w:rPr>
    </w:lvl>
    <w:lvl w:ilvl="1" w:tplc="D7243D30" w:tentative="1">
      <w:start w:val="1"/>
      <w:numFmt w:val="bullet"/>
      <w:lvlText w:val="•"/>
      <w:lvlJc w:val="left"/>
      <w:pPr>
        <w:tabs>
          <w:tab w:val="num" w:pos="1440"/>
        </w:tabs>
        <w:ind w:left="1440" w:hanging="360"/>
      </w:pPr>
      <w:rPr>
        <w:rFonts w:ascii="Arial" w:hAnsi="Arial" w:hint="default"/>
      </w:rPr>
    </w:lvl>
    <w:lvl w:ilvl="2" w:tplc="CF407F16" w:tentative="1">
      <w:start w:val="1"/>
      <w:numFmt w:val="bullet"/>
      <w:lvlText w:val="•"/>
      <w:lvlJc w:val="left"/>
      <w:pPr>
        <w:tabs>
          <w:tab w:val="num" w:pos="2160"/>
        </w:tabs>
        <w:ind w:left="2160" w:hanging="360"/>
      </w:pPr>
      <w:rPr>
        <w:rFonts w:ascii="Arial" w:hAnsi="Arial" w:hint="default"/>
      </w:rPr>
    </w:lvl>
    <w:lvl w:ilvl="3" w:tplc="DA989DA8" w:tentative="1">
      <w:start w:val="1"/>
      <w:numFmt w:val="bullet"/>
      <w:lvlText w:val="•"/>
      <w:lvlJc w:val="left"/>
      <w:pPr>
        <w:tabs>
          <w:tab w:val="num" w:pos="2880"/>
        </w:tabs>
        <w:ind w:left="2880" w:hanging="360"/>
      </w:pPr>
      <w:rPr>
        <w:rFonts w:ascii="Arial" w:hAnsi="Arial" w:hint="default"/>
      </w:rPr>
    </w:lvl>
    <w:lvl w:ilvl="4" w:tplc="A6CEAAC0" w:tentative="1">
      <w:start w:val="1"/>
      <w:numFmt w:val="bullet"/>
      <w:lvlText w:val="•"/>
      <w:lvlJc w:val="left"/>
      <w:pPr>
        <w:tabs>
          <w:tab w:val="num" w:pos="3600"/>
        </w:tabs>
        <w:ind w:left="3600" w:hanging="360"/>
      </w:pPr>
      <w:rPr>
        <w:rFonts w:ascii="Arial" w:hAnsi="Arial" w:hint="default"/>
      </w:rPr>
    </w:lvl>
    <w:lvl w:ilvl="5" w:tplc="F91C54A0" w:tentative="1">
      <w:start w:val="1"/>
      <w:numFmt w:val="bullet"/>
      <w:lvlText w:val="•"/>
      <w:lvlJc w:val="left"/>
      <w:pPr>
        <w:tabs>
          <w:tab w:val="num" w:pos="4320"/>
        </w:tabs>
        <w:ind w:left="4320" w:hanging="360"/>
      </w:pPr>
      <w:rPr>
        <w:rFonts w:ascii="Arial" w:hAnsi="Arial" w:hint="default"/>
      </w:rPr>
    </w:lvl>
    <w:lvl w:ilvl="6" w:tplc="0136BC06" w:tentative="1">
      <w:start w:val="1"/>
      <w:numFmt w:val="bullet"/>
      <w:lvlText w:val="•"/>
      <w:lvlJc w:val="left"/>
      <w:pPr>
        <w:tabs>
          <w:tab w:val="num" w:pos="5040"/>
        </w:tabs>
        <w:ind w:left="5040" w:hanging="360"/>
      </w:pPr>
      <w:rPr>
        <w:rFonts w:ascii="Arial" w:hAnsi="Arial" w:hint="default"/>
      </w:rPr>
    </w:lvl>
    <w:lvl w:ilvl="7" w:tplc="A3046D1E" w:tentative="1">
      <w:start w:val="1"/>
      <w:numFmt w:val="bullet"/>
      <w:lvlText w:val="•"/>
      <w:lvlJc w:val="left"/>
      <w:pPr>
        <w:tabs>
          <w:tab w:val="num" w:pos="5760"/>
        </w:tabs>
        <w:ind w:left="5760" w:hanging="360"/>
      </w:pPr>
      <w:rPr>
        <w:rFonts w:ascii="Arial" w:hAnsi="Arial" w:hint="default"/>
      </w:rPr>
    </w:lvl>
    <w:lvl w:ilvl="8" w:tplc="798C4D9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705E41"/>
    <w:multiLevelType w:val="hybridMultilevel"/>
    <w:tmpl w:val="40E02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5A2D81"/>
    <w:multiLevelType w:val="hybridMultilevel"/>
    <w:tmpl w:val="0F46741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95649642">
      <w:start w:val="1"/>
      <w:numFmt w:val="lowerRoman"/>
      <w:lvlText w:val="%3."/>
      <w:lvlJc w:val="right"/>
      <w:pPr>
        <w:ind w:left="2160" w:hanging="180"/>
      </w:pPr>
      <w:rPr>
        <w:b w:val="0"/>
        <w:i w:val="0"/>
      </w:rPr>
    </w:lvl>
    <w:lvl w:ilvl="3" w:tplc="EA986D82">
      <w:start w:val="1"/>
      <w:numFmt w:val="decimal"/>
      <w:lvlText w:val="%4."/>
      <w:lvlJc w:val="left"/>
      <w:pPr>
        <w:ind w:left="2880" w:hanging="360"/>
      </w:pPr>
      <w:rPr>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327697"/>
    <w:multiLevelType w:val="hybridMultilevel"/>
    <w:tmpl w:val="B9EC386C"/>
    <w:lvl w:ilvl="0" w:tplc="F086F33C">
      <w:start w:val="1"/>
      <w:numFmt w:val="bullet"/>
      <w:lvlText w:val="•"/>
      <w:lvlJc w:val="left"/>
      <w:pPr>
        <w:tabs>
          <w:tab w:val="num" w:pos="720"/>
        </w:tabs>
        <w:ind w:left="720" w:hanging="360"/>
      </w:pPr>
      <w:rPr>
        <w:rFonts w:ascii="Arial" w:hAnsi="Arial" w:hint="default"/>
      </w:rPr>
    </w:lvl>
    <w:lvl w:ilvl="1" w:tplc="DF2647E6" w:tentative="1">
      <w:start w:val="1"/>
      <w:numFmt w:val="bullet"/>
      <w:lvlText w:val="•"/>
      <w:lvlJc w:val="left"/>
      <w:pPr>
        <w:tabs>
          <w:tab w:val="num" w:pos="1440"/>
        </w:tabs>
        <w:ind w:left="1440" w:hanging="360"/>
      </w:pPr>
      <w:rPr>
        <w:rFonts w:ascii="Arial" w:hAnsi="Arial" w:hint="default"/>
      </w:rPr>
    </w:lvl>
    <w:lvl w:ilvl="2" w:tplc="8F9E15BE" w:tentative="1">
      <w:start w:val="1"/>
      <w:numFmt w:val="bullet"/>
      <w:lvlText w:val="•"/>
      <w:lvlJc w:val="left"/>
      <w:pPr>
        <w:tabs>
          <w:tab w:val="num" w:pos="2160"/>
        </w:tabs>
        <w:ind w:left="2160" w:hanging="360"/>
      </w:pPr>
      <w:rPr>
        <w:rFonts w:ascii="Arial" w:hAnsi="Arial" w:hint="default"/>
      </w:rPr>
    </w:lvl>
    <w:lvl w:ilvl="3" w:tplc="628862BC" w:tentative="1">
      <w:start w:val="1"/>
      <w:numFmt w:val="bullet"/>
      <w:lvlText w:val="•"/>
      <w:lvlJc w:val="left"/>
      <w:pPr>
        <w:tabs>
          <w:tab w:val="num" w:pos="2880"/>
        </w:tabs>
        <w:ind w:left="2880" w:hanging="360"/>
      </w:pPr>
      <w:rPr>
        <w:rFonts w:ascii="Arial" w:hAnsi="Arial" w:hint="default"/>
      </w:rPr>
    </w:lvl>
    <w:lvl w:ilvl="4" w:tplc="2766BF2C" w:tentative="1">
      <w:start w:val="1"/>
      <w:numFmt w:val="bullet"/>
      <w:lvlText w:val="•"/>
      <w:lvlJc w:val="left"/>
      <w:pPr>
        <w:tabs>
          <w:tab w:val="num" w:pos="3600"/>
        </w:tabs>
        <w:ind w:left="3600" w:hanging="360"/>
      </w:pPr>
      <w:rPr>
        <w:rFonts w:ascii="Arial" w:hAnsi="Arial" w:hint="default"/>
      </w:rPr>
    </w:lvl>
    <w:lvl w:ilvl="5" w:tplc="A510D5E6" w:tentative="1">
      <w:start w:val="1"/>
      <w:numFmt w:val="bullet"/>
      <w:lvlText w:val="•"/>
      <w:lvlJc w:val="left"/>
      <w:pPr>
        <w:tabs>
          <w:tab w:val="num" w:pos="4320"/>
        </w:tabs>
        <w:ind w:left="4320" w:hanging="360"/>
      </w:pPr>
      <w:rPr>
        <w:rFonts w:ascii="Arial" w:hAnsi="Arial" w:hint="default"/>
      </w:rPr>
    </w:lvl>
    <w:lvl w:ilvl="6" w:tplc="8722BB98" w:tentative="1">
      <w:start w:val="1"/>
      <w:numFmt w:val="bullet"/>
      <w:lvlText w:val="•"/>
      <w:lvlJc w:val="left"/>
      <w:pPr>
        <w:tabs>
          <w:tab w:val="num" w:pos="5040"/>
        </w:tabs>
        <w:ind w:left="5040" w:hanging="360"/>
      </w:pPr>
      <w:rPr>
        <w:rFonts w:ascii="Arial" w:hAnsi="Arial" w:hint="default"/>
      </w:rPr>
    </w:lvl>
    <w:lvl w:ilvl="7" w:tplc="65A621F4" w:tentative="1">
      <w:start w:val="1"/>
      <w:numFmt w:val="bullet"/>
      <w:lvlText w:val="•"/>
      <w:lvlJc w:val="left"/>
      <w:pPr>
        <w:tabs>
          <w:tab w:val="num" w:pos="5760"/>
        </w:tabs>
        <w:ind w:left="5760" w:hanging="360"/>
      </w:pPr>
      <w:rPr>
        <w:rFonts w:ascii="Arial" w:hAnsi="Arial" w:hint="default"/>
      </w:rPr>
    </w:lvl>
    <w:lvl w:ilvl="8" w:tplc="FCCA578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8644D0"/>
    <w:multiLevelType w:val="hybridMultilevel"/>
    <w:tmpl w:val="D6703C28"/>
    <w:lvl w:ilvl="0" w:tplc="389894C8">
      <w:start w:val="1"/>
      <w:numFmt w:val="upperRoman"/>
      <w:pStyle w:val="Heading4"/>
      <w:lvlText w:val="%1."/>
      <w:lvlJc w:val="righ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6"/>
  </w:num>
  <w:num w:numId="5">
    <w:abstractNumId w:val="15"/>
  </w:num>
  <w:num w:numId="6">
    <w:abstractNumId w:val="12"/>
  </w:num>
  <w:num w:numId="7">
    <w:abstractNumId w:val="24"/>
  </w:num>
  <w:num w:numId="8">
    <w:abstractNumId w:val="21"/>
  </w:num>
  <w:num w:numId="9">
    <w:abstractNumId w:val="20"/>
  </w:num>
  <w:num w:numId="10">
    <w:abstractNumId w:val="8"/>
  </w:num>
  <w:num w:numId="11">
    <w:abstractNumId w:val="14"/>
  </w:num>
  <w:num w:numId="12">
    <w:abstractNumId w:val="10"/>
  </w:num>
  <w:num w:numId="13">
    <w:abstractNumId w:val="23"/>
  </w:num>
  <w:num w:numId="14">
    <w:abstractNumId w:val="3"/>
  </w:num>
  <w:num w:numId="15">
    <w:abstractNumId w:val="6"/>
  </w:num>
  <w:num w:numId="16">
    <w:abstractNumId w:val="17"/>
  </w:num>
  <w:num w:numId="17">
    <w:abstractNumId w:val="13"/>
  </w:num>
  <w:num w:numId="18">
    <w:abstractNumId w:val="18"/>
  </w:num>
  <w:num w:numId="19">
    <w:abstractNumId w:val="9"/>
  </w:num>
  <w:num w:numId="20">
    <w:abstractNumId w:val="19"/>
  </w:num>
  <w:num w:numId="21">
    <w:abstractNumId w:val="16"/>
  </w:num>
  <w:num w:numId="22">
    <w:abstractNumId w:val="7"/>
  </w:num>
  <w:num w:numId="23">
    <w:abstractNumId w:val="11"/>
  </w:num>
  <w:num w:numId="24">
    <w:abstractNumId w:val="4"/>
  </w:num>
  <w:num w:numId="25">
    <w:abstractNumId w:val="22"/>
  </w:num>
  <w:num w:numId="26">
    <w:abstractNumId w:val="25"/>
  </w:num>
  <w:num w:numId="27">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6CC"/>
    <w:rsid w:val="000011AC"/>
    <w:rsid w:val="000011B1"/>
    <w:rsid w:val="0000167B"/>
    <w:rsid w:val="000022D7"/>
    <w:rsid w:val="00017933"/>
    <w:rsid w:val="00024310"/>
    <w:rsid w:val="00033BD3"/>
    <w:rsid w:val="000436D9"/>
    <w:rsid w:val="00051642"/>
    <w:rsid w:val="0005385A"/>
    <w:rsid w:val="00054309"/>
    <w:rsid w:val="00056B49"/>
    <w:rsid w:val="000623B5"/>
    <w:rsid w:val="00064399"/>
    <w:rsid w:val="00067F5D"/>
    <w:rsid w:val="0009530B"/>
    <w:rsid w:val="000A6582"/>
    <w:rsid w:val="000D29CC"/>
    <w:rsid w:val="000F13EF"/>
    <w:rsid w:val="0010210A"/>
    <w:rsid w:val="00107B71"/>
    <w:rsid w:val="00112202"/>
    <w:rsid w:val="00113FF3"/>
    <w:rsid w:val="001222BF"/>
    <w:rsid w:val="001237C9"/>
    <w:rsid w:val="00127C1F"/>
    <w:rsid w:val="00131EC7"/>
    <w:rsid w:val="00147D5E"/>
    <w:rsid w:val="00155C04"/>
    <w:rsid w:val="001561BF"/>
    <w:rsid w:val="00162026"/>
    <w:rsid w:val="00164360"/>
    <w:rsid w:val="001656E3"/>
    <w:rsid w:val="00173F9F"/>
    <w:rsid w:val="00180C2E"/>
    <w:rsid w:val="00181091"/>
    <w:rsid w:val="00183940"/>
    <w:rsid w:val="0018520F"/>
    <w:rsid w:val="00185474"/>
    <w:rsid w:val="001909F0"/>
    <w:rsid w:val="001A79BE"/>
    <w:rsid w:val="001B110A"/>
    <w:rsid w:val="001B1E84"/>
    <w:rsid w:val="001B2302"/>
    <w:rsid w:val="001B300F"/>
    <w:rsid w:val="001C0CC3"/>
    <w:rsid w:val="001C76E3"/>
    <w:rsid w:val="001E1E08"/>
    <w:rsid w:val="001F50B3"/>
    <w:rsid w:val="00206F96"/>
    <w:rsid w:val="002130E4"/>
    <w:rsid w:val="00213642"/>
    <w:rsid w:val="00214738"/>
    <w:rsid w:val="00215E78"/>
    <w:rsid w:val="00216E58"/>
    <w:rsid w:val="002354D1"/>
    <w:rsid w:val="002435B1"/>
    <w:rsid w:val="00245996"/>
    <w:rsid w:val="00247D12"/>
    <w:rsid w:val="0026743E"/>
    <w:rsid w:val="00272CEB"/>
    <w:rsid w:val="00274D80"/>
    <w:rsid w:val="002825BE"/>
    <w:rsid w:val="00283607"/>
    <w:rsid w:val="002861A9"/>
    <w:rsid w:val="00297143"/>
    <w:rsid w:val="002A2FF4"/>
    <w:rsid w:val="002A6E47"/>
    <w:rsid w:val="002B75C7"/>
    <w:rsid w:val="002C1458"/>
    <w:rsid w:val="002F5826"/>
    <w:rsid w:val="002F630F"/>
    <w:rsid w:val="00301458"/>
    <w:rsid w:val="00305AFA"/>
    <w:rsid w:val="00312B96"/>
    <w:rsid w:val="0031606A"/>
    <w:rsid w:val="003200ED"/>
    <w:rsid w:val="003239F3"/>
    <w:rsid w:val="00333463"/>
    <w:rsid w:val="003373C3"/>
    <w:rsid w:val="0036345F"/>
    <w:rsid w:val="00370A9A"/>
    <w:rsid w:val="003730C0"/>
    <w:rsid w:val="0038031A"/>
    <w:rsid w:val="003878AA"/>
    <w:rsid w:val="003966CC"/>
    <w:rsid w:val="003979FC"/>
    <w:rsid w:val="003A0648"/>
    <w:rsid w:val="003A1CDF"/>
    <w:rsid w:val="003A2DD5"/>
    <w:rsid w:val="003A47B3"/>
    <w:rsid w:val="003A4F7A"/>
    <w:rsid w:val="003A6C43"/>
    <w:rsid w:val="003B0E12"/>
    <w:rsid w:val="003D3E5F"/>
    <w:rsid w:val="003D437D"/>
    <w:rsid w:val="003E2819"/>
    <w:rsid w:val="003E754B"/>
    <w:rsid w:val="003F098F"/>
    <w:rsid w:val="003F4812"/>
    <w:rsid w:val="003F4F5D"/>
    <w:rsid w:val="00415806"/>
    <w:rsid w:val="00424569"/>
    <w:rsid w:val="00425030"/>
    <w:rsid w:val="00425BCA"/>
    <w:rsid w:val="00436F68"/>
    <w:rsid w:val="00440038"/>
    <w:rsid w:val="00442BB4"/>
    <w:rsid w:val="004678CB"/>
    <w:rsid w:val="00495CBF"/>
    <w:rsid w:val="004A0FF8"/>
    <w:rsid w:val="004C5A87"/>
    <w:rsid w:val="004D6EAE"/>
    <w:rsid w:val="004E0671"/>
    <w:rsid w:val="00501AFE"/>
    <w:rsid w:val="0050256B"/>
    <w:rsid w:val="00506560"/>
    <w:rsid w:val="005254BD"/>
    <w:rsid w:val="00536135"/>
    <w:rsid w:val="00544299"/>
    <w:rsid w:val="00551767"/>
    <w:rsid w:val="005553EC"/>
    <w:rsid w:val="00581760"/>
    <w:rsid w:val="00586CDA"/>
    <w:rsid w:val="00587A0B"/>
    <w:rsid w:val="00591984"/>
    <w:rsid w:val="00595D6E"/>
    <w:rsid w:val="00597F90"/>
    <w:rsid w:val="005A2774"/>
    <w:rsid w:val="005A29AF"/>
    <w:rsid w:val="005A716F"/>
    <w:rsid w:val="005B020F"/>
    <w:rsid w:val="005B4ECD"/>
    <w:rsid w:val="005B5814"/>
    <w:rsid w:val="005C0C20"/>
    <w:rsid w:val="005D6D89"/>
    <w:rsid w:val="005E1593"/>
    <w:rsid w:val="005E6885"/>
    <w:rsid w:val="005F37F3"/>
    <w:rsid w:val="006007F9"/>
    <w:rsid w:val="00602182"/>
    <w:rsid w:val="00604356"/>
    <w:rsid w:val="00605121"/>
    <w:rsid w:val="00610993"/>
    <w:rsid w:val="00614360"/>
    <w:rsid w:val="00635DEB"/>
    <w:rsid w:val="00637938"/>
    <w:rsid w:val="00640C47"/>
    <w:rsid w:val="00641869"/>
    <w:rsid w:val="0064621C"/>
    <w:rsid w:val="00655EFA"/>
    <w:rsid w:val="00664999"/>
    <w:rsid w:val="00671833"/>
    <w:rsid w:val="00672E03"/>
    <w:rsid w:val="006769F9"/>
    <w:rsid w:val="00676C86"/>
    <w:rsid w:val="0069012C"/>
    <w:rsid w:val="00690357"/>
    <w:rsid w:val="006B0471"/>
    <w:rsid w:val="006B26FB"/>
    <w:rsid w:val="006C3CDA"/>
    <w:rsid w:val="006C4DD8"/>
    <w:rsid w:val="006E4A32"/>
    <w:rsid w:val="006F2C0D"/>
    <w:rsid w:val="00701EFE"/>
    <w:rsid w:val="00705664"/>
    <w:rsid w:val="00706330"/>
    <w:rsid w:val="00707930"/>
    <w:rsid w:val="0072026F"/>
    <w:rsid w:val="0072102A"/>
    <w:rsid w:val="00723F42"/>
    <w:rsid w:val="00723F72"/>
    <w:rsid w:val="00734C35"/>
    <w:rsid w:val="00740C92"/>
    <w:rsid w:val="0074106D"/>
    <w:rsid w:val="00755907"/>
    <w:rsid w:val="007562F5"/>
    <w:rsid w:val="00760BA6"/>
    <w:rsid w:val="00770661"/>
    <w:rsid w:val="0077074A"/>
    <w:rsid w:val="00786458"/>
    <w:rsid w:val="0079064A"/>
    <w:rsid w:val="007941F5"/>
    <w:rsid w:val="00796932"/>
    <w:rsid w:val="007A143D"/>
    <w:rsid w:val="007B2B16"/>
    <w:rsid w:val="007B5F4F"/>
    <w:rsid w:val="007C2A2F"/>
    <w:rsid w:val="007D7BC3"/>
    <w:rsid w:val="007F2789"/>
    <w:rsid w:val="00827569"/>
    <w:rsid w:val="00832025"/>
    <w:rsid w:val="00835FA9"/>
    <w:rsid w:val="00841260"/>
    <w:rsid w:val="00852F09"/>
    <w:rsid w:val="0085337C"/>
    <w:rsid w:val="0085406B"/>
    <w:rsid w:val="00865249"/>
    <w:rsid w:val="00875DAE"/>
    <w:rsid w:val="00881449"/>
    <w:rsid w:val="00884B66"/>
    <w:rsid w:val="008927AD"/>
    <w:rsid w:val="00894127"/>
    <w:rsid w:val="00894DD6"/>
    <w:rsid w:val="0089527A"/>
    <w:rsid w:val="008A1FFF"/>
    <w:rsid w:val="008C5C7A"/>
    <w:rsid w:val="008C6973"/>
    <w:rsid w:val="008D4052"/>
    <w:rsid w:val="008D6DC7"/>
    <w:rsid w:val="008E20A8"/>
    <w:rsid w:val="008E2BD2"/>
    <w:rsid w:val="008F7378"/>
    <w:rsid w:val="00912F9C"/>
    <w:rsid w:val="009136BA"/>
    <w:rsid w:val="009146F9"/>
    <w:rsid w:val="00925770"/>
    <w:rsid w:val="0092686F"/>
    <w:rsid w:val="00927838"/>
    <w:rsid w:val="009473DC"/>
    <w:rsid w:val="00947EB4"/>
    <w:rsid w:val="00982787"/>
    <w:rsid w:val="0099083D"/>
    <w:rsid w:val="009973EE"/>
    <w:rsid w:val="009A1D63"/>
    <w:rsid w:val="009A6B13"/>
    <w:rsid w:val="009B748B"/>
    <w:rsid w:val="009C2097"/>
    <w:rsid w:val="009D1709"/>
    <w:rsid w:val="009E0091"/>
    <w:rsid w:val="00A03D50"/>
    <w:rsid w:val="00A057F3"/>
    <w:rsid w:val="00A06D75"/>
    <w:rsid w:val="00A11655"/>
    <w:rsid w:val="00A119CC"/>
    <w:rsid w:val="00A41C96"/>
    <w:rsid w:val="00A43DD8"/>
    <w:rsid w:val="00A53858"/>
    <w:rsid w:val="00A56FA5"/>
    <w:rsid w:val="00A65E30"/>
    <w:rsid w:val="00A66799"/>
    <w:rsid w:val="00A66834"/>
    <w:rsid w:val="00A84866"/>
    <w:rsid w:val="00A84E32"/>
    <w:rsid w:val="00A86A13"/>
    <w:rsid w:val="00AB75FB"/>
    <w:rsid w:val="00AC338B"/>
    <w:rsid w:val="00AC6B3D"/>
    <w:rsid w:val="00AD4E1D"/>
    <w:rsid w:val="00AD7CE5"/>
    <w:rsid w:val="00AF58FB"/>
    <w:rsid w:val="00B013DC"/>
    <w:rsid w:val="00B01F79"/>
    <w:rsid w:val="00B0296C"/>
    <w:rsid w:val="00B11FBB"/>
    <w:rsid w:val="00B139EF"/>
    <w:rsid w:val="00B14ABF"/>
    <w:rsid w:val="00B1780C"/>
    <w:rsid w:val="00B328B9"/>
    <w:rsid w:val="00B36484"/>
    <w:rsid w:val="00B37A8F"/>
    <w:rsid w:val="00B42A0B"/>
    <w:rsid w:val="00B45119"/>
    <w:rsid w:val="00B45D96"/>
    <w:rsid w:val="00B61CCF"/>
    <w:rsid w:val="00B7113D"/>
    <w:rsid w:val="00B76F98"/>
    <w:rsid w:val="00B92566"/>
    <w:rsid w:val="00BA2BC4"/>
    <w:rsid w:val="00BA3ADD"/>
    <w:rsid w:val="00BB05BD"/>
    <w:rsid w:val="00BB7E82"/>
    <w:rsid w:val="00BC2A99"/>
    <w:rsid w:val="00BD1A9D"/>
    <w:rsid w:val="00BE126C"/>
    <w:rsid w:val="00C06F2B"/>
    <w:rsid w:val="00C10F91"/>
    <w:rsid w:val="00C126A2"/>
    <w:rsid w:val="00C17918"/>
    <w:rsid w:val="00C26F74"/>
    <w:rsid w:val="00C508B9"/>
    <w:rsid w:val="00C508ED"/>
    <w:rsid w:val="00C51295"/>
    <w:rsid w:val="00C51319"/>
    <w:rsid w:val="00C5458C"/>
    <w:rsid w:val="00C57245"/>
    <w:rsid w:val="00C607C4"/>
    <w:rsid w:val="00C624EA"/>
    <w:rsid w:val="00C64A99"/>
    <w:rsid w:val="00C70755"/>
    <w:rsid w:val="00C7251E"/>
    <w:rsid w:val="00C819F6"/>
    <w:rsid w:val="00C828DD"/>
    <w:rsid w:val="00C84890"/>
    <w:rsid w:val="00C85FB2"/>
    <w:rsid w:val="00C86D80"/>
    <w:rsid w:val="00CB0260"/>
    <w:rsid w:val="00CB090D"/>
    <w:rsid w:val="00CC6664"/>
    <w:rsid w:val="00D10646"/>
    <w:rsid w:val="00D11C59"/>
    <w:rsid w:val="00D129EC"/>
    <w:rsid w:val="00D1511E"/>
    <w:rsid w:val="00D312CB"/>
    <w:rsid w:val="00D413AD"/>
    <w:rsid w:val="00D41FD5"/>
    <w:rsid w:val="00D468BE"/>
    <w:rsid w:val="00D55EBB"/>
    <w:rsid w:val="00D63F04"/>
    <w:rsid w:val="00D702E6"/>
    <w:rsid w:val="00D71184"/>
    <w:rsid w:val="00D7211F"/>
    <w:rsid w:val="00D912A1"/>
    <w:rsid w:val="00D92D41"/>
    <w:rsid w:val="00D93C3E"/>
    <w:rsid w:val="00DA5020"/>
    <w:rsid w:val="00DA740F"/>
    <w:rsid w:val="00DB78B3"/>
    <w:rsid w:val="00DC633F"/>
    <w:rsid w:val="00DD064D"/>
    <w:rsid w:val="00DD0C18"/>
    <w:rsid w:val="00DE1852"/>
    <w:rsid w:val="00DE2D0A"/>
    <w:rsid w:val="00DE607F"/>
    <w:rsid w:val="00E04D4F"/>
    <w:rsid w:val="00E10BA9"/>
    <w:rsid w:val="00E122D1"/>
    <w:rsid w:val="00E13006"/>
    <w:rsid w:val="00E131DD"/>
    <w:rsid w:val="00E2409D"/>
    <w:rsid w:val="00E26953"/>
    <w:rsid w:val="00E338BC"/>
    <w:rsid w:val="00E34354"/>
    <w:rsid w:val="00E3678D"/>
    <w:rsid w:val="00E41217"/>
    <w:rsid w:val="00E41C9F"/>
    <w:rsid w:val="00E424F8"/>
    <w:rsid w:val="00E43C05"/>
    <w:rsid w:val="00E44874"/>
    <w:rsid w:val="00E468AC"/>
    <w:rsid w:val="00E56798"/>
    <w:rsid w:val="00E57919"/>
    <w:rsid w:val="00E66FA3"/>
    <w:rsid w:val="00E7554A"/>
    <w:rsid w:val="00E757B4"/>
    <w:rsid w:val="00E768F8"/>
    <w:rsid w:val="00E8459C"/>
    <w:rsid w:val="00E84805"/>
    <w:rsid w:val="00E849EF"/>
    <w:rsid w:val="00E94410"/>
    <w:rsid w:val="00EB5AAB"/>
    <w:rsid w:val="00ED0EB8"/>
    <w:rsid w:val="00ED272B"/>
    <w:rsid w:val="00ED70DB"/>
    <w:rsid w:val="00EE3B32"/>
    <w:rsid w:val="00EE62F6"/>
    <w:rsid w:val="00EE6B73"/>
    <w:rsid w:val="00EF7E72"/>
    <w:rsid w:val="00F0661E"/>
    <w:rsid w:val="00F069B3"/>
    <w:rsid w:val="00F129C7"/>
    <w:rsid w:val="00F27D4C"/>
    <w:rsid w:val="00F41DA6"/>
    <w:rsid w:val="00F4426B"/>
    <w:rsid w:val="00F50A22"/>
    <w:rsid w:val="00F6312F"/>
    <w:rsid w:val="00F74D6C"/>
    <w:rsid w:val="00F759D4"/>
    <w:rsid w:val="00F766C7"/>
    <w:rsid w:val="00F801B9"/>
    <w:rsid w:val="00F83524"/>
    <w:rsid w:val="00FA11E6"/>
    <w:rsid w:val="00FA1691"/>
    <w:rsid w:val="00FA187D"/>
    <w:rsid w:val="00FA3A0D"/>
    <w:rsid w:val="00FA72B5"/>
    <w:rsid w:val="00FA779C"/>
    <w:rsid w:val="00FB07AA"/>
    <w:rsid w:val="00FC4AFD"/>
    <w:rsid w:val="00FC7136"/>
    <w:rsid w:val="00FF0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B5BC09"/>
  <w15:docId w15:val="{78F0C867-0622-4CE2-91AC-FBB635F9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FA9"/>
    <w:pPr>
      <w:spacing w:after="0" w:line="276" w:lineRule="auto"/>
      <w:contextualSpacing/>
    </w:pPr>
    <w:rPr>
      <w:rFonts w:ascii="Cambria" w:hAnsi="Cambria"/>
    </w:rPr>
  </w:style>
  <w:style w:type="paragraph" w:styleId="Heading1">
    <w:name w:val="heading 1"/>
    <w:aliases w:val="Headline 1"/>
    <w:basedOn w:val="Headline1"/>
    <w:next w:val="Normal"/>
    <w:link w:val="Heading1Char"/>
    <w:uiPriority w:val="9"/>
    <w:qFormat/>
    <w:rsid w:val="00835FA9"/>
    <w:pPr>
      <w:spacing w:after="120"/>
      <w:outlineLvl w:val="0"/>
    </w:pPr>
  </w:style>
  <w:style w:type="paragraph" w:styleId="Heading2">
    <w:name w:val="heading 2"/>
    <w:aliases w:val="Headline 2"/>
    <w:basedOn w:val="Headline2"/>
    <w:next w:val="Normal"/>
    <w:link w:val="Heading2Char"/>
    <w:uiPriority w:val="9"/>
    <w:unhideWhenUsed/>
    <w:qFormat/>
    <w:rsid w:val="00835FA9"/>
    <w:pPr>
      <w:spacing w:before="0"/>
      <w:outlineLvl w:val="1"/>
    </w:pPr>
  </w:style>
  <w:style w:type="paragraph" w:styleId="Heading3">
    <w:name w:val="heading 3"/>
    <w:aliases w:val="Headline 3"/>
    <w:basedOn w:val="Headline3"/>
    <w:next w:val="Normal"/>
    <w:link w:val="Heading3Char"/>
    <w:uiPriority w:val="9"/>
    <w:unhideWhenUsed/>
    <w:qFormat/>
    <w:rsid w:val="00835FA9"/>
    <w:pPr>
      <w:spacing w:before="0"/>
      <w:outlineLvl w:val="2"/>
    </w:pPr>
  </w:style>
  <w:style w:type="paragraph" w:styleId="Heading4">
    <w:name w:val="heading 4"/>
    <w:aliases w:val="Heading 1 (mod)"/>
    <w:next w:val="Normal"/>
    <w:link w:val="Heading4Char"/>
    <w:uiPriority w:val="9"/>
    <w:unhideWhenUsed/>
    <w:qFormat/>
    <w:rsid w:val="00835FA9"/>
    <w:pPr>
      <w:numPr>
        <w:numId w:val="4"/>
      </w:numPr>
      <w:spacing w:line="276" w:lineRule="auto"/>
      <w:outlineLvl w:val="3"/>
    </w:pPr>
    <w:rPr>
      <w:rFonts w:ascii="Calibri" w:eastAsiaTheme="majorEastAsia" w:hAnsi="Calibri" w:cstheme="majorBidi"/>
      <w:noProof/>
      <w:color w:val="000000" w:themeColor="text1"/>
      <w:sz w:val="26"/>
      <w:szCs w:val="32"/>
    </w:rPr>
  </w:style>
  <w:style w:type="paragraph" w:styleId="Heading5">
    <w:name w:val="heading 5"/>
    <w:basedOn w:val="SubHeading1"/>
    <w:next w:val="Normal"/>
    <w:link w:val="Heading5Char"/>
    <w:uiPriority w:val="9"/>
    <w:unhideWhenUsed/>
    <w:rsid w:val="003F098F"/>
    <w:pPr>
      <w:outlineLvl w:val="4"/>
    </w:pPr>
  </w:style>
  <w:style w:type="paragraph" w:styleId="Heading6">
    <w:name w:val="heading 6"/>
    <w:basedOn w:val="SubHeading2"/>
    <w:next w:val="Normal"/>
    <w:link w:val="Heading6Char"/>
    <w:uiPriority w:val="9"/>
    <w:unhideWhenUsed/>
    <w:rsid w:val="003F098F"/>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1 Char"/>
    <w:basedOn w:val="DefaultParagraphFont"/>
    <w:link w:val="Heading1"/>
    <w:uiPriority w:val="9"/>
    <w:rsid w:val="00835FA9"/>
    <w:rPr>
      <w:rFonts w:ascii="Calibri" w:eastAsiaTheme="majorEastAsia" w:hAnsi="Calibri" w:cstheme="majorBidi"/>
      <w:color w:val="A71930"/>
      <w:sz w:val="56"/>
      <w:szCs w:val="32"/>
    </w:rPr>
  </w:style>
  <w:style w:type="paragraph" w:customStyle="1" w:styleId="Headline1">
    <w:name w:val="Headline1"/>
    <w:autoRedefine/>
    <w:rsid w:val="00440038"/>
    <w:pPr>
      <w:spacing w:after="240" w:line="276" w:lineRule="auto"/>
    </w:pPr>
    <w:rPr>
      <w:rFonts w:ascii="Calibri" w:eastAsiaTheme="majorEastAsia" w:hAnsi="Calibri" w:cstheme="majorBidi"/>
      <w:color w:val="A71930"/>
      <w:sz w:val="56"/>
      <w:szCs w:val="32"/>
    </w:rPr>
  </w:style>
  <w:style w:type="paragraph" w:customStyle="1" w:styleId="Headline2">
    <w:name w:val="Headline2"/>
    <w:rsid w:val="00B11FBB"/>
    <w:pPr>
      <w:spacing w:before="160" w:line="276" w:lineRule="auto"/>
    </w:pPr>
    <w:rPr>
      <w:rFonts w:ascii="Calibri" w:eastAsiaTheme="majorEastAsia" w:hAnsi="Calibri" w:cstheme="majorBidi"/>
      <w:color w:val="272727" w:themeColor="text1" w:themeTint="D8"/>
      <w:sz w:val="32"/>
      <w:szCs w:val="21"/>
    </w:rPr>
  </w:style>
  <w:style w:type="paragraph" w:customStyle="1" w:styleId="Headline3">
    <w:name w:val="Headline3"/>
    <w:rsid w:val="00B11FBB"/>
    <w:pPr>
      <w:spacing w:before="160" w:line="276" w:lineRule="auto"/>
    </w:pPr>
    <w:rPr>
      <w:rFonts w:ascii="Cambria" w:eastAsiaTheme="majorEastAsia" w:hAnsi="Cambria" w:cstheme="majorBidi"/>
      <w:color w:val="A71930"/>
      <w:sz w:val="30"/>
      <w:szCs w:val="21"/>
    </w:rPr>
  </w:style>
  <w:style w:type="paragraph" w:customStyle="1" w:styleId="SubHeading1">
    <w:name w:val="SubHeading 1"/>
    <w:qFormat/>
    <w:rsid w:val="00835FA9"/>
    <w:pPr>
      <w:spacing w:after="120" w:line="276" w:lineRule="auto"/>
    </w:pPr>
    <w:rPr>
      <w:rFonts w:ascii="Calibri" w:hAnsi="Calibri"/>
      <w:b/>
      <w:caps/>
      <w:color w:val="000000" w:themeColor="text1"/>
    </w:rPr>
  </w:style>
  <w:style w:type="paragraph" w:styleId="NormalIndent">
    <w:name w:val="Normal Indent"/>
    <w:basedOn w:val="Normal"/>
    <w:uiPriority w:val="99"/>
    <w:semiHidden/>
    <w:unhideWhenUsed/>
    <w:rsid w:val="005F37F3"/>
    <w:pPr>
      <w:ind w:left="720"/>
    </w:pPr>
  </w:style>
  <w:style w:type="paragraph" w:styleId="Title">
    <w:name w:val="Title"/>
    <w:next w:val="Normal"/>
    <w:link w:val="TitleChar"/>
    <w:uiPriority w:val="10"/>
    <w:qFormat/>
    <w:rsid w:val="00835FA9"/>
    <w:pPr>
      <w:spacing w:after="120" w:line="276" w:lineRule="auto"/>
      <w:jc w:val="center"/>
    </w:pPr>
    <w:rPr>
      <w:rFonts w:ascii="Calibri" w:eastAsiaTheme="majorEastAsia" w:hAnsi="Calibri" w:cstheme="majorBidi"/>
      <w:color w:val="A71930"/>
      <w:sz w:val="56"/>
      <w:szCs w:val="32"/>
    </w:rPr>
  </w:style>
  <w:style w:type="character" w:customStyle="1" w:styleId="TitleChar">
    <w:name w:val="Title Char"/>
    <w:basedOn w:val="DefaultParagraphFont"/>
    <w:link w:val="Title"/>
    <w:uiPriority w:val="10"/>
    <w:rsid w:val="00835FA9"/>
    <w:rPr>
      <w:rFonts w:ascii="Calibri" w:eastAsiaTheme="majorEastAsia" w:hAnsi="Calibri" w:cstheme="majorBidi"/>
      <w:color w:val="A71930"/>
      <w:sz w:val="56"/>
      <w:szCs w:val="32"/>
    </w:rPr>
  </w:style>
  <w:style w:type="paragraph" w:styleId="Subtitle">
    <w:name w:val="Subtitle"/>
    <w:next w:val="Normal"/>
    <w:link w:val="SubtitleChar"/>
    <w:uiPriority w:val="11"/>
    <w:qFormat/>
    <w:rsid w:val="00835FA9"/>
    <w:pPr>
      <w:spacing w:after="120" w:line="276" w:lineRule="auto"/>
      <w:jc w:val="center"/>
    </w:pPr>
    <w:rPr>
      <w:rFonts w:ascii="Calibri" w:eastAsiaTheme="majorEastAsia" w:hAnsi="Calibri" w:cstheme="majorBidi"/>
      <w:color w:val="A71930"/>
      <w:sz w:val="40"/>
      <w:szCs w:val="32"/>
    </w:rPr>
  </w:style>
  <w:style w:type="character" w:customStyle="1" w:styleId="SubtitleChar">
    <w:name w:val="Subtitle Char"/>
    <w:basedOn w:val="DefaultParagraphFont"/>
    <w:link w:val="Subtitle"/>
    <w:uiPriority w:val="11"/>
    <w:rsid w:val="00835FA9"/>
    <w:rPr>
      <w:rFonts w:ascii="Calibri" w:eastAsiaTheme="majorEastAsia" w:hAnsi="Calibri" w:cstheme="majorBidi"/>
      <w:color w:val="A71930"/>
      <w:sz w:val="40"/>
      <w:szCs w:val="32"/>
    </w:rPr>
  </w:style>
  <w:style w:type="paragraph" w:customStyle="1" w:styleId="Normalheadlines">
    <w:name w:val="Normal (headlines)"/>
    <w:rsid w:val="005F37F3"/>
    <w:pPr>
      <w:spacing w:line="276" w:lineRule="auto"/>
    </w:pPr>
    <w:rPr>
      <w:rFonts w:ascii="Calibri" w:hAnsi="Calibri"/>
      <w:color w:val="000000" w:themeColor="text1"/>
      <w:sz w:val="26"/>
    </w:rPr>
  </w:style>
  <w:style w:type="paragraph" w:customStyle="1" w:styleId="SubHeading2">
    <w:name w:val="SubHeading 2"/>
    <w:qFormat/>
    <w:rsid w:val="00835FA9"/>
    <w:pPr>
      <w:spacing w:after="0" w:line="276" w:lineRule="auto"/>
    </w:pPr>
    <w:rPr>
      <w:rFonts w:ascii="Cambria" w:hAnsi="Cambria"/>
      <w:b/>
      <w:i/>
    </w:rPr>
  </w:style>
  <w:style w:type="paragraph" w:styleId="Quote">
    <w:name w:val="Quote"/>
    <w:next w:val="Normal"/>
    <w:link w:val="QuoteChar"/>
    <w:uiPriority w:val="29"/>
    <w:qFormat/>
    <w:rsid w:val="00835FA9"/>
    <w:pPr>
      <w:spacing w:line="276" w:lineRule="auto"/>
      <w:jc w:val="center"/>
    </w:pPr>
    <w:rPr>
      <w:rFonts w:ascii="Cambria" w:hAnsi="Cambria"/>
      <w:i/>
      <w:iCs/>
      <w:color w:val="404040" w:themeColor="text1" w:themeTint="BF"/>
    </w:rPr>
  </w:style>
  <w:style w:type="character" w:customStyle="1" w:styleId="QuoteChar">
    <w:name w:val="Quote Char"/>
    <w:basedOn w:val="DefaultParagraphFont"/>
    <w:link w:val="Quote"/>
    <w:uiPriority w:val="29"/>
    <w:rsid w:val="00835FA9"/>
    <w:rPr>
      <w:rFonts w:ascii="Cambria" w:hAnsi="Cambria"/>
      <w:i/>
      <w:iCs/>
      <w:color w:val="404040" w:themeColor="text1" w:themeTint="BF"/>
    </w:rPr>
  </w:style>
  <w:style w:type="paragraph" w:styleId="ListBullet">
    <w:name w:val="List Bullet"/>
    <w:basedOn w:val="Normal"/>
    <w:link w:val="ListBulletChar"/>
    <w:uiPriority w:val="99"/>
    <w:unhideWhenUsed/>
    <w:qFormat/>
    <w:rsid w:val="00835FA9"/>
    <w:pPr>
      <w:numPr>
        <w:numId w:val="5"/>
      </w:numPr>
    </w:pPr>
  </w:style>
  <w:style w:type="paragraph" w:styleId="ListBullet2">
    <w:name w:val="List Bullet 2"/>
    <w:uiPriority w:val="99"/>
    <w:unhideWhenUsed/>
    <w:rsid w:val="007941F5"/>
    <w:pPr>
      <w:numPr>
        <w:numId w:val="1"/>
      </w:numPr>
      <w:spacing w:line="276" w:lineRule="auto"/>
      <w:contextualSpacing/>
    </w:pPr>
    <w:rPr>
      <w:rFonts w:ascii="Cambria" w:hAnsi="Cambria"/>
    </w:rPr>
  </w:style>
  <w:style w:type="paragraph" w:styleId="List2">
    <w:name w:val="List 2"/>
    <w:basedOn w:val="Normal"/>
    <w:uiPriority w:val="99"/>
    <w:unhideWhenUsed/>
    <w:rsid w:val="007941F5"/>
    <w:pPr>
      <w:ind w:left="720" w:hanging="360"/>
    </w:pPr>
  </w:style>
  <w:style w:type="paragraph" w:styleId="List3">
    <w:name w:val="List 3"/>
    <w:basedOn w:val="Normal"/>
    <w:uiPriority w:val="99"/>
    <w:unhideWhenUsed/>
    <w:rsid w:val="007941F5"/>
    <w:pPr>
      <w:ind w:left="1080" w:hanging="360"/>
    </w:pPr>
  </w:style>
  <w:style w:type="paragraph" w:styleId="List">
    <w:name w:val="List"/>
    <w:basedOn w:val="Normal"/>
    <w:uiPriority w:val="99"/>
    <w:unhideWhenUsed/>
    <w:rsid w:val="007941F5"/>
    <w:pPr>
      <w:ind w:left="360" w:hanging="360"/>
    </w:pPr>
  </w:style>
  <w:style w:type="paragraph" w:styleId="ListBullet3">
    <w:name w:val="List Bullet 3"/>
    <w:basedOn w:val="Normal"/>
    <w:uiPriority w:val="99"/>
    <w:unhideWhenUsed/>
    <w:rsid w:val="007941F5"/>
    <w:pPr>
      <w:numPr>
        <w:numId w:val="2"/>
      </w:numPr>
    </w:pPr>
  </w:style>
  <w:style w:type="paragraph" w:styleId="ListBullet4">
    <w:name w:val="List Bullet 4"/>
    <w:basedOn w:val="Normal"/>
    <w:uiPriority w:val="99"/>
    <w:unhideWhenUsed/>
    <w:rsid w:val="007941F5"/>
    <w:pPr>
      <w:numPr>
        <w:numId w:val="3"/>
      </w:numPr>
    </w:pPr>
  </w:style>
  <w:style w:type="paragraph" w:styleId="ListParagraph">
    <w:name w:val="List Paragraph"/>
    <w:basedOn w:val="Normal"/>
    <w:link w:val="ListParagraphChar"/>
    <w:uiPriority w:val="34"/>
    <w:qFormat/>
    <w:rsid w:val="00835FA9"/>
    <w:pPr>
      <w:ind w:left="720"/>
    </w:pPr>
  </w:style>
  <w:style w:type="paragraph" w:styleId="TOCHeading">
    <w:name w:val="TOC Heading"/>
    <w:next w:val="Normal"/>
    <w:uiPriority w:val="39"/>
    <w:unhideWhenUsed/>
    <w:qFormat/>
    <w:rsid w:val="00835FA9"/>
    <w:pPr>
      <w:spacing w:line="276" w:lineRule="auto"/>
    </w:pPr>
    <w:rPr>
      <w:rFonts w:ascii="Cambria" w:eastAsiaTheme="majorEastAsia" w:hAnsi="Cambria" w:cstheme="majorBidi"/>
      <w:color w:val="A71930"/>
      <w:sz w:val="30"/>
      <w:szCs w:val="21"/>
    </w:rPr>
  </w:style>
  <w:style w:type="paragraph" w:styleId="TOC1">
    <w:name w:val="toc 1"/>
    <w:next w:val="Normal"/>
    <w:autoRedefine/>
    <w:uiPriority w:val="39"/>
    <w:unhideWhenUsed/>
    <w:rsid w:val="00DC633F"/>
    <w:pPr>
      <w:tabs>
        <w:tab w:val="right" w:leader="dot" w:pos="9350"/>
      </w:tabs>
      <w:spacing w:after="100" w:line="276" w:lineRule="auto"/>
    </w:pPr>
    <w:rPr>
      <w:rFonts w:ascii="Cambria" w:hAnsi="Cambria"/>
      <w:sz w:val="18"/>
    </w:rPr>
  </w:style>
  <w:style w:type="character" w:styleId="Hyperlink">
    <w:name w:val="Hyperlink"/>
    <w:basedOn w:val="DefaultParagraphFont"/>
    <w:uiPriority w:val="99"/>
    <w:unhideWhenUsed/>
    <w:rsid w:val="007941F5"/>
    <w:rPr>
      <w:color w:val="1668AB" w:themeColor="hyperlink"/>
      <w:u w:val="single"/>
    </w:rPr>
  </w:style>
  <w:style w:type="character" w:customStyle="1" w:styleId="Heading2Char">
    <w:name w:val="Heading 2 Char"/>
    <w:aliases w:val="Headline 2 Char"/>
    <w:basedOn w:val="DefaultParagraphFont"/>
    <w:link w:val="Heading2"/>
    <w:uiPriority w:val="9"/>
    <w:rsid w:val="00835FA9"/>
    <w:rPr>
      <w:rFonts w:ascii="Calibri" w:eastAsiaTheme="majorEastAsia" w:hAnsi="Calibri" w:cstheme="majorBidi"/>
      <w:color w:val="272727" w:themeColor="text1" w:themeTint="D8"/>
      <w:sz w:val="32"/>
      <w:szCs w:val="21"/>
    </w:rPr>
  </w:style>
  <w:style w:type="character" w:customStyle="1" w:styleId="Heading3Char">
    <w:name w:val="Heading 3 Char"/>
    <w:aliases w:val="Headline 3 Char"/>
    <w:basedOn w:val="DefaultParagraphFont"/>
    <w:link w:val="Heading3"/>
    <w:uiPriority w:val="9"/>
    <w:rsid w:val="00835FA9"/>
    <w:rPr>
      <w:rFonts w:ascii="Cambria" w:eastAsiaTheme="majorEastAsia" w:hAnsi="Cambria" w:cstheme="majorBidi"/>
      <w:color w:val="A71930"/>
      <w:sz w:val="30"/>
      <w:szCs w:val="21"/>
    </w:rPr>
  </w:style>
  <w:style w:type="paragraph" w:styleId="TOC2">
    <w:name w:val="toc 2"/>
    <w:next w:val="Normal"/>
    <w:autoRedefine/>
    <w:uiPriority w:val="39"/>
    <w:unhideWhenUsed/>
    <w:rsid w:val="00DC633F"/>
    <w:pPr>
      <w:tabs>
        <w:tab w:val="right" w:leader="dot" w:pos="9350"/>
      </w:tabs>
      <w:spacing w:after="100" w:line="276" w:lineRule="auto"/>
      <w:ind w:left="216"/>
    </w:pPr>
    <w:rPr>
      <w:rFonts w:ascii="Cambria" w:hAnsi="Cambria"/>
      <w:sz w:val="18"/>
    </w:rPr>
  </w:style>
  <w:style w:type="paragraph" w:styleId="TOC3">
    <w:name w:val="toc 3"/>
    <w:next w:val="Normal"/>
    <w:autoRedefine/>
    <w:uiPriority w:val="39"/>
    <w:unhideWhenUsed/>
    <w:rsid w:val="00DC633F"/>
    <w:pPr>
      <w:spacing w:after="100" w:line="276" w:lineRule="auto"/>
      <w:ind w:left="446"/>
    </w:pPr>
    <w:rPr>
      <w:rFonts w:ascii="Cambria" w:hAnsi="Cambria"/>
      <w:sz w:val="18"/>
    </w:rPr>
  </w:style>
  <w:style w:type="paragraph" w:styleId="NoSpacing">
    <w:name w:val="No Spacing"/>
    <w:uiPriority w:val="1"/>
    <w:rsid w:val="005A716F"/>
    <w:pPr>
      <w:spacing w:after="0" w:line="240" w:lineRule="auto"/>
    </w:pPr>
    <w:rPr>
      <w:rFonts w:ascii="Cambria" w:hAnsi="Cambria"/>
    </w:rPr>
  </w:style>
  <w:style w:type="character" w:customStyle="1" w:styleId="Heading4Char">
    <w:name w:val="Heading 4 Char"/>
    <w:aliases w:val="Heading 1 (mod) Char"/>
    <w:basedOn w:val="DefaultParagraphFont"/>
    <w:link w:val="Heading4"/>
    <w:uiPriority w:val="9"/>
    <w:rsid w:val="00835FA9"/>
    <w:rPr>
      <w:rFonts w:ascii="Calibri" w:eastAsiaTheme="majorEastAsia" w:hAnsi="Calibri" w:cstheme="majorBidi"/>
      <w:noProof/>
      <w:color w:val="000000" w:themeColor="text1"/>
      <w:sz w:val="26"/>
      <w:szCs w:val="32"/>
    </w:rPr>
  </w:style>
  <w:style w:type="character" w:customStyle="1" w:styleId="Heading5Char">
    <w:name w:val="Heading 5 Char"/>
    <w:basedOn w:val="DefaultParagraphFont"/>
    <w:link w:val="Heading5"/>
    <w:uiPriority w:val="9"/>
    <w:rsid w:val="003F098F"/>
    <w:rPr>
      <w:rFonts w:ascii="Calibri" w:hAnsi="Calibri"/>
      <w:b/>
      <w:caps/>
      <w:color w:val="000000" w:themeColor="text1"/>
      <w:sz w:val="20"/>
    </w:rPr>
  </w:style>
  <w:style w:type="character" w:customStyle="1" w:styleId="Heading6Char">
    <w:name w:val="Heading 6 Char"/>
    <w:basedOn w:val="DefaultParagraphFont"/>
    <w:link w:val="Heading6"/>
    <w:uiPriority w:val="9"/>
    <w:rsid w:val="003F098F"/>
    <w:rPr>
      <w:rFonts w:ascii="Cambria" w:hAnsi="Cambria"/>
      <w:b/>
      <w:i/>
    </w:rPr>
  </w:style>
  <w:style w:type="paragraph" w:styleId="BalloonText">
    <w:name w:val="Balloon Text"/>
    <w:basedOn w:val="Normal"/>
    <w:link w:val="BalloonTextChar"/>
    <w:uiPriority w:val="99"/>
    <w:semiHidden/>
    <w:unhideWhenUsed/>
    <w:rsid w:val="00EE6B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B73"/>
    <w:rPr>
      <w:rFonts w:ascii="Tahoma" w:hAnsi="Tahoma" w:cs="Tahoma"/>
      <w:sz w:val="16"/>
      <w:szCs w:val="16"/>
    </w:rPr>
  </w:style>
  <w:style w:type="paragraph" w:customStyle="1" w:styleId="ListNumbered">
    <w:name w:val="List Numbered"/>
    <w:basedOn w:val="ListBullet"/>
    <w:link w:val="NumberedlistChar"/>
    <w:qFormat/>
    <w:rsid w:val="00835FA9"/>
    <w:pPr>
      <w:numPr>
        <w:numId w:val="6"/>
      </w:numPr>
    </w:pPr>
  </w:style>
  <w:style w:type="character" w:customStyle="1" w:styleId="ListBulletChar">
    <w:name w:val="List Bullet Char"/>
    <w:basedOn w:val="DefaultParagraphFont"/>
    <w:link w:val="ListBullet"/>
    <w:uiPriority w:val="99"/>
    <w:rsid w:val="00835FA9"/>
    <w:rPr>
      <w:rFonts w:ascii="Cambria" w:hAnsi="Cambria"/>
    </w:rPr>
  </w:style>
  <w:style w:type="character" w:customStyle="1" w:styleId="NumberedlistChar">
    <w:name w:val="Numbered list Char"/>
    <w:basedOn w:val="ListBulletChar"/>
    <w:link w:val="ListNumbered"/>
    <w:rsid w:val="00835FA9"/>
    <w:rPr>
      <w:rFonts w:ascii="Cambria" w:hAnsi="Cambria"/>
    </w:rPr>
  </w:style>
  <w:style w:type="character" w:customStyle="1" w:styleId="ListParagraphChar">
    <w:name w:val="List Paragraph Char"/>
    <w:basedOn w:val="DefaultParagraphFont"/>
    <w:link w:val="ListParagraph"/>
    <w:uiPriority w:val="34"/>
    <w:rsid w:val="00835FA9"/>
    <w:rPr>
      <w:rFonts w:ascii="Cambria" w:hAnsi="Cambria"/>
    </w:rPr>
  </w:style>
  <w:style w:type="paragraph" w:customStyle="1" w:styleId="BodyHeadlineMain">
    <w:name w:val="Body: Headline Main"/>
    <w:basedOn w:val="Normal"/>
    <w:link w:val="BodyHeadlineMainChar"/>
    <w:autoRedefine/>
    <w:qFormat/>
    <w:rsid w:val="00835FA9"/>
    <w:pPr>
      <w:tabs>
        <w:tab w:val="left" w:pos="4968"/>
      </w:tabs>
      <w:spacing w:after="240"/>
      <w:contextualSpacing w:val="0"/>
    </w:pPr>
    <w:rPr>
      <w:rFonts w:asciiTheme="majorHAnsi" w:eastAsia="ヒラギノ角ゴ Pro W3" w:hAnsiTheme="majorHAnsi" w:cs="Times New Roman"/>
      <w:color w:val="A71930"/>
      <w:sz w:val="30"/>
      <w:szCs w:val="20"/>
    </w:rPr>
  </w:style>
  <w:style w:type="character" w:customStyle="1" w:styleId="BodyHeadlineMainChar">
    <w:name w:val="Body: Headline Main Char"/>
    <w:basedOn w:val="DefaultParagraphFont"/>
    <w:link w:val="BodyHeadlineMain"/>
    <w:rsid w:val="00835FA9"/>
    <w:rPr>
      <w:rFonts w:asciiTheme="majorHAnsi" w:eastAsia="ヒラギノ角ゴ Pro W3" w:hAnsiTheme="majorHAnsi" w:cs="Times New Roman"/>
      <w:color w:val="A71930"/>
      <w:sz w:val="30"/>
      <w:szCs w:val="20"/>
    </w:rPr>
  </w:style>
  <w:style w:type="paragraph" w:customStyle="1" w:styleId="BodyHeadline1">
    <w:name w:val="Body: Headline1"/>
    <w:basedOn w:val="Normal"/>
    <w:link w:val="BodyHeadline1Char"/>
    <w:autoRedefine/>
    <w:qFormat/>
    <w:rsid w:val="00835FA9"/>
    <w:pPr>
      <w:tabs>
        <w:tab w:val="right" w:pos="8640"/>
      </w:tabs>
      <w:contextualSpacing w:val="0"/>
    </w:pPr>
    <w:rPr>
      <w:rFonts w:asciiTheme="majorHAnsi" w:eastAsia="ヒラギノ角ゴ Pro W3" w:hAnsiTheme="majorHAnsi" w:cs="Times New Roman"/>
      <w:b/>
      <w:bCs/>
      <w:caps/>
      <w:color w:val="000000"/>
      <w:spacing w:val="5"/>
      <w:sz w:val="20"/>
      <w:szCs w:val="20"/>
    </w:rPr>
  </w:style>
  <w:style w:type="character" w:customStyle="1" w:styleId="BodyHeadline1Char">
    <w:name w:val="Body: Headline1 Char"/>
    <w:basedOn w:val="DefaultParagraphFont"/>
    <w:link w:val="BodyHeadline1"/>
    <w:rsid w:val="00835FA9"/>
    <w:rPr>
      <w:rFonts w:asciiTheme="majorHAnsi" w:eastAsia="ヒラギノ角ゴ Pro W3" w:hAnsiTheme="majorHAnsi" w:cs="Times New Roman"/>
      <w:b/>
      <w:bCs/>
      <w:caps/>
      <w:color w:val="000000"/>
      <w:spacing w:val="5"/>
      <w:sz w:val="20"/>
      <w:szCs w:val="20"/>
    </w:rPr>
  </w:style>
  <w:style w:type="paragraph" w:customStyle="1" w:styleId="CoverText">
    <w:name w:val="Cover Text"/>
    <w:basedOn w:val="NoSpacing"/>
    <w:link w:val="CoverTextChar"/>
    <w:qFormat/>
    <w:rsid w:val="00835FA9"/>
    <w:pPr>
      <w:jc w:val="right"/>
    </w:pPr>
    <w:rPr>
      <w:rFonts w:ascii="Calibri" w:eastAsia="Times New Roman" w:hAnsi="Calibri" w:cs="Calibri"/>
    </w:rPr>
  </w:style>
  <w:style w:type="character" w:customStyle="1" w:styleId="CoverTextChar">
    <w:name w:val="Cover Text Char"/>
    <w:basedOn w:val="DefaultParagraphFont"/>
    <w:link w:val="CoverText"/>
    <w:rsid w:val="00835FA9"/>
    <w:rPr>
      <w:rFonts w:ascii="Calibri" w:eastAsia="Times New Roman" w:hAnsi="Calibri" w:cs="Calibri"/>
    </w:rPr>
  </w:style>
  <w:style w:type="paragraph" w:styleId="Header">
    <w:name w:val="header"/>
    <w:basedOn w:val="Normal"/>
    <w:link w:val="HeaderChar"/>
    <w:unhideWhenUsed/>
    <w:rsid w:val="00707930"/>
    <w:pPr>
      <w:tabs>
        <w:tab w:val="center" w:pos="4680"/>
        <w:tab w:val="right" w:pos="9360"/>
      </w:tabs>
      <w:spacing w:line="240" w:lineRule="auto"/>
    </w:pPr>
  </w:style>
  <w:style w:type="character" w:customStyle="1" w:styleId="HeaderChar">
    <w:name w:val="Header Char"/>
    <w:basedOn w:val="DefaultParagraphFont"/>
    <w:link w:val="Header"/>
    <w:uiPriority w:val="99"/>
    <w:rsid w:val="00707930"/>
    <w:rPr>
      <w:rFonts w:ascii="Cambria" w:hAnsi="Cambria"/>
    </w:rPr>
  </w:style>
  <w:style w:type="paragraph" w:styleId="Footer">
    <w:name w:val="footer"/>
    <w:basedOn w:val="Normal"/>
    <w:link w:val="FooterChar"/>
    <w:uiPriority w:val="99"/>
    <w:unhideWhenUsed/>
    <w:rsid w:val="00707930"/>
    <w:pPr>
      <w:tabs>
        <w:tab w:val="center" w:pos="4680"/>
        <w:tab w:val="right" w:pos="9360"/>
      </w:tabs>
      <w:spacing w:line="240" w:lineRule="auto"/>
    </w:pPr>
  </w:style>
  <w:style w:type="character" w:customStyle="1" w:styleId="FooterChar">
    <w:name w:val="Footer Char"/>
    <w:basedOn w:val="DefaultParagraphFont"/>
    <w:link w:val="Footer"/>
    <w:uiPriority w:val="99"/>
    <w:rsid w:val="00707930"/>
    <w:rPr>
      <w:rFonts w:ascii="Cambria" w:hAnsi="Cambria"/>
    </w:rPr>
  </w:style>
  <w:style w:type="table" w:styleId="TableGrid">
    <w:name w:val="Table Grid"/>
    <w:basedOn w:val="TableNormal"/>
    <w:rsid w:val="00913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Text"/>
    <w:basedOn w:val="Footer"/>
    <w:link w:val="FooterTextChar"/>
    <w:autoRedefine/>
    <w:rsid w:val="009136BA"/>
    <w:pPr>
      <w:tabs>
        <w:tab w:val="clear" w:pos="4680"/>
        <w:tab w:val="left" w:pos="7276"/>
      </w:tabs>
      <w:ind w:left="-1080"/>
    </w:pPr>
    <w:rPr>
      <w:rFonts w:asciiTheme="majorHAnsi" w:eastAsia="ヒラギノ角ゴ Pro W3" w:hAnsiTheme="majorHAnsi" w:cs="Times New Roman"/>
      <w:caps/>
      <w:color w:val="000000"/>
      <w:spacing w:val="7"/>
      <w:sz w:val="16"/>
      <w:szCs w:val="15"/>
    </w:rPr>
  </w:style>
  <w:style w:type="character" w:customStyle="1" w:styleId="FooterTextChar">
    <w:name w:val="FooterText Char"/>
    <w:basedOn w:val="FooterChar"/>
    <w:link w:val="FooterText"/>
    <w:rsid w:val="009136BA"/>
    <w:rPr>
      <w:rFonts w:asciiTheme="majorHAnsi" w:eastAsia="ヒラギノ角ゴ Pro W3" w:hAnsiTheme="majorHAnsi" w:cs="Times New Roman"/>
      <w:caps/>
      <w:color w:val="000000"/>
      <w:spacing w:val="7"/>
      <w:sz w:val="16"/>
      <w:szCs w:val="15"/>
    </w:rPr>
  </w:style>
  <w:style w:type="character" w:customStyle="1" w:styleId="apple-converted-space">
    <w:name w:val="apple-converted-space"/>
    <w:basedOn w:val="DefaultParagraphFont"/>
    <w:rsid w:val="008D4052"/>
  </w:style>
  <w:style w:type="character" w:styleId="CommentReference">
    <w:name w:val="annotation reference"/>
    <w:basedOn w:val="DefaultParagraphFont"/>
    <w:uiPriority w:val="99"/>
    <w:semiHidden/>
    <w:unhideWhenUsed/>
    <w:rsid w:val="00180C2E"/>
    <w:rPr>
      <w:sz w:val="16"/>
      <w:szCs w:val="16"/>
    </w:rPr>
  </w:style>
  <w:style w:type="paragraph" w:styleId="CommentText">
    <w:name w:val="annotation text"/>
    <w:basedOn w:val="Normal"/>
    <w:link w:val="CommentTextChar"/>
    <w:uiPriority w:val="99"/>
    <w:semiHidden/>
    <w:unhideWhenUsed/>
    <w:rsid w:val="00180C2E"/>
    <w:pPr>
      <w:spacing w:line="240" w:lineRule="auto"/>
    </w:pPr>
    <w:rPr>
      <w:sz w:val="20"/>
      <w:szCs w:val="20"/>
    </w:rPr>
  </w:style>
  <w:style w:type="character" w:customStyle="1" w:styleId="CommentTextChar">
    <w:name w:val="Comment Text Char"/>
    <w:basedOn w:val="DefaultParagraphFont"/>
    <w:link w:val="CommentText"/>
    <w:uiPriority w:val="99"/>
    <w:semiHidden/>
    <w:rsid w:val="00180C2E"/>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180C2E"/>
    <w:rPr>
      <w:b/>
      <w:bCs/>
    </w:rPr>
  </w:style>
  <w:style w:type="character" w:customStyle="1" w:styleId="CommentSubjectChar">
    <w:name w:val="Comment Subject Char"/>
    <w:basedOn w:val="CommentTextChar"/>
    <w:link w:val="CommentSubject"/>
    <w:uiPriority w:val="99"/>
    <w:semiHidden/>
    <w:rsid w:val="00180C2E"/>
    <w:rPr>
      <w:rFonts w:ascii="Cambria" w:hAnsi="Cambria"/>
      <w:b/>
      <w:bCs/>
      <w:sz w:val="20"/>
      <w:szCs w:val="20"/>
    </w:rPr>
  </w:style>
  <w:style w:type="paragraph" w:styleId="NormalWeb">
    <w:name w:val="Normal (Web)"/>
    <w:basedOn w:val="Normal"/>
    <w:uiPriority w:val="99"/>
    <w:unhideWhenUsed/>
    <w:rsid w:val="00180C2E"/>
    <w:pPr>
      <w:spacing w:before="100" w:beforeAutospacing="1" w:after="100" w:afterAutospacing="1" w:line="240" w:lineRule="auto"/>
      <w:contextualSpacing w:val="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4106D"/>
    <w:pPr>
      <w:spacing w:line="240" w:lineRule="auto"/>
    </w:pPr>
    <w:rPr>
      <w:sz w:val="20"/>
      <w:szCs w:val="20"/>
    </w:rPr>
  </w:style>
  <w:style w:type="character" w:customStyle="1" w:styleId="FootnoteTextChar">
    <w:name w:val="Footnote Text Char"/>
    <w:basedOn w:val="DefaultParagraphFont"/>
    <w:link w:val="FootnoteText"/>
    <w:uiPriority w:val="99"/>
    <w:semiHidden/>
    <w:rsid w:val="0074106D"/>
    <w:rPr>
      <w:rFonts w:ascii="Cambria" w:hAnsi="Cambria"/>
      <w:sz w:val="20"/>
      <w:szCs w:val="20"/>
    </w:rPr>
  </w:style>
  <w:style w:type="character" w:styleId="FootnoteReference">
    <w:name w:val="footnote reference"/>
    <w:basedOn w:val="DefaultParagraphFont"/>
    <w:uiPriority w:val="99"/>
    <w:semiHidden/>
    <w:unhideWhenUsed/>
    <w:rsid w:val="0074106D"/>
    <w:rPr>
      <w:vertAlign w:val="superscript"/>
    </w:rPr>
  </w:style>
  <w:style w:type="paragraph" w:styleId="Revision">
    <w:name w:val="Revision"/>
    <w:hidden/>
    <w:uiPriority w:val="99"/>
    <w:semiHidden/>
    <w:rsid w:val="00597F90"/>
    <w:pPr>
      <w:spacing w:after="0" w:line="240" w:lineRule="auto"/>
    </w:pPr>
    <w:rPr>
      <w:rFonts w:ascii="Cambria" w:hAnsi="Cambria"/>
    </w:rPr>
  </w:style>
  <w:style w:type="character" w:styleId="FollowedHyperlink">
    <w:name w:val="FollowedHyperlink"/>
    <w:basedOn w:val="DefaultParagraphFont"/>
    <w:uiPriority w:val="99"/>
    <w:semiHidden/>
    <w:unhideWhenUsed/>
    <w:rsid w:val="0092686F"/>
    <w:rPr>
      <w:color w:val="333E4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9438">
      <w:bodyDiv w:val="1"/>
      <w:marLeft w:val="0"/>
      <w:marRight w:val="0"/>
      <w:marTop w:val="0"/>
      <w:marBottom w:val="0"/>
      <w:divBdr>
        <w:top w:val="none" w:sz="0" w:space="0" w:color="auto"/>
        <w:left w:val="none" w:sz="0" w:space="0" w:color="auto"/>
        <w:bottom w:val="none" w:sz="0" w:space="0" w:color="auto"/>
        <w:right w:val="none" w:sz="0" w:space="0" w:color="auto"/>
      </w:divBdr>
      <w:divsChild>
        <w:div w:id="570583244">
          <w:marLeft w:val="274"/>
          <w:marRight w:val="0"/>
          <w:marTop w:val="0"/>
          <w:marBottom w:val="0"/>
          <w:divBdr>
            <w:top w:val="none" w:sz="0" w:space="0" w:color="auto"/>
            <w:left w:val="none" w:sz="0" w:space="0" w:color="auto"/>
            <w:bottom w:val="none" w:sz="0" w:space="0" w:color="auto"/>
            <w:right w:val="none" w:sz="0" w:space="0" w:color="auto"/>
          </w:divBdr>
        </w:div>
      </w:divsChild>
    </w:div>
    <w:div w:id="177742608">
      <w:bodyDiv w:val="1"/>
      <w:marLeft w:val="0"/>
      <w:marRight w:val="0"/>
      <w:marTop w:val="0"/>
      <w:marBottom w:val="0"/>
      <w:divBdr>
        <w:top w:val="none" w:sz="0" w:space="0" w:color="auto"/>
        <w:left w:val="none" w:sz="0" w:space="0" w:color="auto"/>
        <w:bottom w:val="none" w:sz="0" w:space="0" w:color="auto"/>
        <w:right w:val="none" w:sz="0" w:space="0" w:color="auto"/>
      </w:divBdr>
      <w:divsChild>
        <w:div w:id="791287069">
          <w:marLeft w:val="274"/>
          <w:marRight w:val="0"/>
          <w:marTop w:val="0"/>
          <w:marBottom w:val="0"/>
          <w:divBdr>
            <w:top w:val="none" w:sz="0" w:space="0" w:color="auto"/>
            <w:left w:val="none" w:sz="0" w:space="0" w:color="auto"/>
            <w:bottom w:val="none" w:sz="0" w:space="0" w:color="auto"/>
            <w:right w:val="none" w:sz="0" w:space="0" w:color="auto"/>
          </w:divBdr>
        </w:div>
      </w:divsChild>
    </w:div>
    <w:div w:id="197861190">
      <w:bodyDiv w:val="1"/>
      <w:marLeft w:val="0"/>
      <w:marRight w:val="0"/>
      <w:marTop w:val="0"/>
      <w:marBottom w:val="0"/>
      <w:divBdr>
        <w:top w:val="none" w:sz="0" w:space="0" w:color="auto"/>
        <w:left w:val="none" w:sz="0" w:space="0" w:color="auto"/>
        <w:bottom w:val="none" w:sz="0" w:space="0" w:color="auto"/>
        <w:right w:val="none" w:sz="0" w:space="0" w:color="auto"/>
      </w:divBdr>
      <w:divsChild>
        <w:div w:id="2075347528">
          <w:marLeft w:val="274"/>
          <w:marRight w:val="0"/>
          <w:marTop w:val="0"/>
          <w:marBottom w:val="0"/>
          <w:divBdr>
            <w:top w:val="none" w:sz="0" w:space="0" w:color="auto"/>
            <w:left w:val="none" w:sz="0" w:space="0" w:color="auto"/>
            <w:bottom w:val="none" w:sz="0" w:space="0" w:color="auto"/>
            <w:right w:val="none" w:sz="0" w:space="0" w:color="auto"/>
          </w:divBdr>
        </w:div>
        <w:div w:id="1878467079">
          <w:marLeft w:val="274"/>
          <w:marRight w:val="0"/>
          <w:marTop w:val="0"/>
          <w:marBottom w:val="0"/>
          <w:divBdr>
            <w:top w:val="none" w:sz="0" w:space="0" w:color="auto"/>
            <w:left w:val="none" w:sz="0" w:space="0" w:color="auto"/>
            <w:bottom w:val="none" w:sz="0" w:space="0" w:color="auto"/>
            <w:right w:val="none" w:sz="0" w:space="0" w:color="auto"/>
          </w:divBdr>
        </w:div>
        <w:div w:id="1683514058">
          <w:marLeft w:val="274"/>
          <w:marRight w:val="0"/>
          <w:marTop w:val="0"/>
          <w:marBottom w:val="0"/>
          <w:divBdr>
            <w:top w:val="none" w:sz="0" w:space="0" w:color="auto"/>
            <w:left w:val="none" w:sz="0" w:space="0" w:color="auto"/>
            <w:bottom w:val="none" w:sz="0" w:space="0" w:color="auto"/>
            <w:right w:val="none" w:sz="0" w:space="0" w:color="auto"/>
          </w:divBdr>
        </w:div>
      </w:divsChild>
    </w:div>
    <w:div w:id="238253630">
      <w:bodyDiv w:val="1"/>
      <w:marLeft w:val="0"/>
      <w:marRight w:val="0"/>
      <w:marTop w:val="0"/>
      <w:marBottom w:val="0"/>
      <w:divBdr>
        <w:top w:val="none" w:sz="0" w:space="0" w:color="auto"/>
        <w:left w:val="none" w:sz="0" w:space="0" w:color="auto"/>
        <w:bottom w:val="none" w:sz="0" w:space="0" w:color="auto"/>
        <w:right w:val="none" w:sz="0" w:space="0" w:color="auto"/>
      </w:divBdr>
    </w:div>
    <w:div w:id="307706145">
      <w:bodyDiv w:val="1"/>
      <w:marLeft w:val="0"/>
      <w:marRight w:val="0"/>
      <w:marTop w:val="0"/>
      <w:marBottom w:val="0"/>
      <w:divBdr>
        <w:top w:val="none" w:sz="0" w:space="0" w:color="auto"/>
        <w:left w:val="none" w:sz="0" w:space="0" w:color="auto"/>
        <w:bottom w:val="none" w:sz="0" w:space="0" w:color="auto"/>
        <w:right w:val="none" w:sz="0" w:space="0" w:color="auto"/>
      </w:divBdr>
      <w:divsChild>
        <w:div w:id="1437171636">
          <w:marLeft w:val="547"/>
          <w:marRight w:val="0"/>
          <w:marTop w:val="115"/>
          <w:marBottom w:val="0"/>
          <w:divBdr>
            <w:top w:val="none" w:sz="0" w:space="0" w:color="auto"/>
            <w:left w:val="none" w:sz="0" w:space="0" w:color="auto"/>
            <w:bottom w:val="none" w:sz="0" w:space="0" w:color="auto"/>
            <w:right w:val="none" w:sz="0" w:space="0" w:color="auto"/>
          </w:divBdr>
        </w:div>
        <w:div w:id="70779747">
          <w:marLeft w:val="547"/>
          <w:marRight w:val="0"/>
          <w:marTop w:val="115"/>
          <w:marBottom w:val="0"/>
          <w:divBdr>
            <w:top w:val="none" w:sz="0" w:space="0" w:color="auto"/>
            <w:left w:val="none" w:sz="0" w:space="0" w:color="auto"/>
            <w:bottom w:val="none" w:sz="0" w:space="0" w:color="auto"/>
            <w:right w:val="none" w:sz="0" w:space="0" w:color="auto"/>
          </w:divBdr>
        </w:div>
        <w:div w:id="1684362187">
          <w:marLeft w:val="547"/>
          <w:marRight w:val="0"/>
          <w:marTop w:val="115"/>
          <w:marBottom w:val="0"/>
          <w:divBdr>
            <w:top w:val="none" w:sz="0" w:space="0" w:color="auto"/>
            <w:left w:val="none" w:sz="0" w:space="0" w:color="auto"/>
            <w:bottom w:val="none" w:sz="0" w:space="0" w:color="auto"/>
            <w:right w:val="none" w:sz="0" w:space="0" w:color="auto"/>
          </w:divBdr>
        </w:div>
        <w:div w:id="1275405097">
          <w:marLeft w:val="547"/>
          <w:marRight w:val="0"/>
          <w:marTop w:val="115"/>
          <w:marBottom w:val="0"/>
          <w:divBdr>
            <w:top w:val="none" w:sz="0" w:space="0" w:color="auto"/>
            <w:left w:val="none" w:sz="0" w:space="0" w:color="auto"/>
            <w:bottom w:val="none" w:sz="0" w:space="0" w:color="auto"/>
            <w:right w:val="none" w:sz="0" w:space="0" w:color="auto"/>
          </w:divBdr>
        </w:div>
        <w:div w:id="1053118230">
          <w:marLeft w:val="547"/>
          <w:marRight w:val="0"/>
          <w:marTop w:val="115"/>
          <w:marBottom w:val="0"/>
          <w:divBdr>
            <w:top w:val="none" w:sz="0" w:space="0" w:color="auto"/>
            <w:left w:val="none" w:sz="0" w:space="0" w:color="auto"/>
            <w:bottom w:val="none" w:sz="0" w:space="0" w:color="auto"/>
            <w:right w:val="none" w:sz="0" w:space="0" w:color="auto"/>
          </w:divBdr>
        </w:div>
      </w:divsChild>
    </w:div>
    <w:div w:id="507673636">
      <w:bodyDiv w:val="1"/>
      <w:marLeft w:val="0"/>
      <w:marRight w:val="0"/>
      <w:marTop w:val="0"/>
      <w:marBottom w:val="0"/>
      <w:divBdr>
        <w:top w:val="none" w:sz="0" w:space="0" w:color="auto"/>
        <w:left w:val="none" w:sz="0" w:space="0" w:color="auto"/>
        <w:bottom w:val="none" w:sz="0" w:space="0" w:color="auto"/>
        <w:right w:val="none" w:sz="0" w:space="0" w:color="auto"/>
      </w:divBdr>
      <w:divsChild>
        <w:div w:id="1457407056">
          <w:marLeft w:val="274"/>
          <w:marRight w:val="0"/>
          <w:marTop w:val="0"/>
          <w:marBottom w:val="0"/>
          <w:divBdr>
            <w:top w:val="none" w:sz="0" w:space="0" w:color="auto"/>
            <w:left w:val="none" w:sz="0" w:space="0" w:color="auto"/>
            <w:bottom w:val="none" w:sz="0" w:space="0" w:color="auto"/>
            <w:right w:val="none" w:sz="0" w:space="0" w:color="auto"/>
          </w:divBdr>
        </w:div>
        <w:div w:id="2028016440">
          <w:marLeft w:val="274"/>
          <w:marRight w:val="0"/>
          <w:marTop w:val="0"/>
          <w:marBottom w:val="0"/>
          <w:divBdr>
            <w:top w:val="none" w:sz="0" w:space="0" w:color="auto"/>
            <w:left w:val="none" w:sz="0" w:space="0" w:color="auto"/>
            <w:bottom w:val="none" w:sz="0" w:space="0" w:color="auto"/>
            <w:right w:val="none" w:sz="0" w:space="0" w:color="auto"/>
          </w:divBdr>
        </w:div>
        <w:div w:id="286669591">
          <w:marLeft w:val="274"/>
          <w:marRight w:val="0"/>
          <w:marTop w:val="0"/>
          <w:marBottom w:val="0"/>
          <w:divBdr>
            <w:top w:val="none" w:sz="0" w:space="0" w:color="auto"/>
            <w:left w:val="none" w:sz="0" w:space="0" w:color="auto"/>
            <w:bottom w:val="none" w:sz="0" w:space="0" w:color="auto"/>
            <w:right w:val="none" w:sz="0" w:space="0" w:color="auto"/>
          </w:divBdr>
        </w:div>
        <w:div w:id="1728844038">
          <w:marLeft w:val="274"/>
          <w:marRight w:val="0"/>
          <w:marTop w:val="0"/>
          <w:marBottom w:val="0"/>
          <w:divBdr>
            <w:top w:val="none" w:sz="0" w:space="0" w:color="auto"/>
            <w:left w:val="none" w:sz="0" w:space="0" w:color="auto"/>
            <w:bottom w:val="none" w:sz="0" w:space="0" w:color="auto"/>
            <w:right w:val="none" w:sz="0" w:space="0" w:color="auto"/>
          </w:divBdr>
        </w:div>
      </w:divsChild>
    </w:div>
    <w:div w:id="537086596">
      <w:bodyDiv w:val="1"/>
      <w:marLeft w:val="0"/>
      <w:marRight w:val="0"/>
      <w:marTop w:val="0"/>
      <w:marBottom w:val="0"/>
      <w:divBdr>
        <w:top w:val="none" w:sz="0" w:space="0" w:color="auto"/>
        <w:left w:val="none" w:sz="0" w:space="0" w:color="auto"/>
        <w:bottom w:val="none" w:sz="0" w:space="0" w:color="auto"/>
        <w:right w:val="none" w:sz="0" w:space="0" w:color="auto"/>
      </w:divBdr>
    </w:div>
    <w:div w:id="591741815">
      <w:bodyDiv w:val="1"/>
      <w:marLeft w:val="0"/>
      <w:marRight w:val="0"/>
      <w:marTop w:val="0"/>
      <w:marBottom w:val="0"/>
      <w:divBdr>
        <w:top w:val="none" w:sz="0" w:space="0" w:color="auto"/>
        <w:left w:val="none" w:sz="0" w:space="0" w:color="auto"/>
        <w:bottom w:val="none" w:sz="0" w:space="0" w:color="auto"/>
        <w:right w:val="none" w:sz="0" w:space="0" w:color="auto"/>
      </w:divBdr>
      <w:divsChild>
        <w:div w:id="969556812">
          <w:marLeft w:val="547"/>
          <w:marRight w:val="0"/>
          <w:marTop w:val="86"/>
          <w:marBottom w:val="0"/>
          <w:divBdr>
            <w:top w:val="none" w:sz="0" w:space="0" w:color="auto"/>
            <w:left w:val="none" w:sz="0" w:space="0" w:color="auto"/>
            <w:bottom w:val="none" w:sz="0" w:space="0" w:color="auto"/>
            <w:right w:val="none" w:sz="0" w:space="0" w:color="auto"/>
          </w:divBdr>
        </w:div>
        <w:div w:id="1335644160">
          <w:marLeft w:val="547"/>
          <w:marRight w:val="0"/>
          <w:marTop w:val="86"/>
          <w:marBottom w:val="0"/>
          <w:divBdr>
            <w:top w:val="none" w:sz="0" w:space="0" w:color="auto"/>
            <w:left w:val="none" w:sz="0" w:space="0" w:color="auto"/>
            <w:bottom w:val="none" w:sz="0" w:space="0" w:color="auto"/>
            <w:right w:val="none" w:sz="0" w:space="0" w:color="auto"/>
          </w:divBdr>
        </w:div>
        <w:div w:id="2054228817">
          <w:marLeft w:val="547"/>
          <w:marRight w:val="0"/>
          <w:marTop w:val="86"/>
          <w:marBottom w:val="0"/>
          <w:divBdr>
            <w:top w:val="none" w:sz="0" w:space="0" w:color="auto"/>
            <w:left w:val="none" w:sz="0" w:space="0" w:color="auto"/>
            <w:bottom w:val="none" w:sz="0" w:space="0" w:color="auto"/>
            <w:right w:val="none" w:sz="0" w:space="0" w:color="auto"/>
          </w:divBdr>
        </w:div>
      </w:divsChild>
    </w:div>
    <w:div w:id="641008369">
      <w:bodyDiv w:val="1"/>
      <w:marLeft w:val="0"/>
      <w:marRight w:val="0"/>
      <w:marTop w:val="0"/>
      <w:marBottom w:val="0"/>
      <w:divBdr>
        <w:top w:val="none" w:sz="0" w:space="0" w:color="auto"/>
        <w:left w:val="none" w:sz="0" w:space="0" w:color="auto"/>
        <w:bottom w:val="none" w:sz="0" w:space="0" w:color="auto"/>
        <w:right w:val="none" w:sz="0" w:space="0" w:color="auto"/>
      </w:divBdr>
      <w:divsChild>
        <w:div w:id="2087995635">
          <w:marLeft w:val="274"/>
          <w:marRight w:val="0"/>
          <w:marTop w:val="0"/>
          <w:marBottom w:val="0"/>
          <w:divBdr>
            <w:top w:val="none" w:sz="0" w:space="0" w:color="auto"/>
            <w:left w:val="none" w:sz="0" w:space="0" w:color="auto"/>
            <w:bottom w:val="none" w:sz="0" w:space="0" w:color="auto"/>
            <w:right w:val="none" w:sz="0" w:space="0" w:color="auto"/>
          </w:divBdr>
        </w:div>
        <w:div w:id="245383077">
          <w:marLeft w:val="274"/>
          <w:marRight w:val="0"/>
          <w:marTop w:val="0"/>
          <w:marBottom w:val="0"/>
          <w:divBdr>
            <w:top w:val="none" w:sz="0" w:space="0" w:color="auto"/>
            <w:left w:val="none" w:sz="0" w:space="0" w:color="auto"/>
            <w:bottom w:val="none" w:sz="0" w:space="0" w:color="auto"/>
            <w:right w:val="none" w:sz="0" w:space="0" w:color="auto"/>
          </w:divBdr>
        </w:div>
        <w:div w:id="332345392">
          <w:marLeft w:val="274"/>
          <w:marRight w:val="0"/>
          <w:marTop w:val="0"/>
          <w:marBottom w:val="0"/>
          <w:divBdr>
            <w:top w:val="none" w:sz="0" w:space="0" w:color="auto"/>
            <w:left w:val="none" w:sz="0" w:space="0" w:color="auto"/>
            <w:bottom w:val="none" w:sz="0" w:space="0" w:color="auto"/>
            <w:right w:val="none" w:sz="0" w:space="0" w:color="auto"/>
          </w:divBdr>
        </w:div>
      </w:divsChild>
    </w:div>
    <w:div w:id="802967191">
      <w:bodyDiv w:val="1"/>
      <w:marLeft w:val="0"/>
      <w:marRight w:val="0"/>
      <w:marTop w:val="0"/>
      <w:marBottom w:val="0"/>
      <w:divBdr>
        <w:top w:val="none" w:sz="0" w:space="0" w:color="auto"/>
        <w:left w:val="none" w:sz="0" w:space="0" w:color="auto"/>
        <w:bottom w:val="none" w:sz="0" w:space="0" w:color="auto"/>
        <w:right w:val="none" w:sz="0" w:space="0" w:color="auto"/>
      </w:divBdr>
      <w:divsChild>
        <w:div w:id="732505228">
          <w:marLeft w:val="274"/>
          <w:marRight w:val="0"/>
          <w:marTop w:val="0"/>
          <w:marBottom w:val="0"/>
          <w:divBdr>
            <w:top w:val="none" w:sz="0" w:space="0" w:color="auto"/>
            <w:left w:val="none" w:sz="0" w:space="0" w:color="auto"/>
            <w:bottom w:val="none" w:sz="0" w:space="0" w:color="auto"/>
            <w:right w:val="none" w:sz="0" w:space="0" w:color="auto"/>
          </w:divBdr>
        </w:div>
      </w:divsChild>
    </w:div>
    <w:div w:id="853419034">
      <w:bodyDiv w:val="1"/>
      <w:marLeft w:val="0"/>
      <w:marRight w:val="0"/>
      <w:marTop w:val="0"/>
      <w:marBottom w:val="0"/>
      <w:divBdr>
        <w:top w:val="none" w:sz="0" w:space="0" w:color="auto"/>
        <w:left w:val="none" w:sz="0" w:space="0" w:color="auto"/>
        <w:bottom w:val="none" w:sz="0" w:space="0" w:color="auto"/>
        <w:right w:val="none" w:sz="0" w:space="0" w:color="auto"/>
      </w:divBdr>
      <w:divsChild>
        <w:div w:id="1405489210">
          <w:marLeft w:val="274"/>
          <w:marRight w:val="0"/>
          <w:marTop w:val="0"/>
          <w:marBottom w:val="0"/>
          <w:divBdr>
            <w:top w:val="none" w:sz="0" w:space="0" w:color="auto"/>
            <w:left w:val="none" w:sz="0" w:space="0" w:color="auto"/>
            <w:bottom w:val="none" w:sz="0" w:space="0" w:color="auto"/>
            <w:right w:val="none" w:sz="0" w:space="0" w:color="auto"/>
          </w:divBdr>
        </w:div>
        <w:div w:id="259408290">
          <w:marLeft w:val="274"/>
          <w:marRight w:val="0"/>
          <w:marTop w:val="0"/>
          <w:marBottom w:val="0"/>
          <w:divBdr>
            <w:top w:val="none" w:sz="0" w:space="0" w:color="auto"/>
            <w:left w:val="none" w:sz="0" w:space="0" w:color="auto"/>
            <w:bottom w:val="none" w:sz="0" w:space="0" w:color="auto"/>
            <w:right w:val="none" w:sz="0" w:space="0" w:color="auto"/>
          </w:divBdr>
        </w:div>
        <w:div w:id="391004601">
          <w:marLeft w:val="274"/>
          <w:marRight w:val="0"/>
          <w:marTop w:val="0"/>
          <w:marBottom w:val="0"/>
          <w:divBdr>
            <w:top w:val="none" w:sz="0" w:space="0" w:color="auto"/>
            <w:left w:val="none" w:sz="0" w:space="0" w:color="auto"/>
            <w:bottom w:val="none" w:sz="0" w:space="0" w:color="auto"/>
            <w:right w:val="none" w:sz="0" w:space="0" w:color="auto"/>
          </w:divBdr>
        </w:div>
        <w:div w:id="2015917802">
          <w:marLeft w:val="274"/>
          <w:marRight w:val="0"/>
          <w:marTop w:val="0"/>
          <w:marBottom w:val="0"/>
          <w:divBdr>
            <w:top w:val="none" w:sz="0" w:space="0" w:color="auto"/>
            <w:left w:val="none" w:sz="0" w:space="0" w:color="auto"/>
            <w:bottom w:val="none" w:sz="0" w:space="0" w:color="auto"/>
            <w:right w:val="none" w:sz="0" w:space="0" w:color="auto"/>
          </w:divBdr>
        </w:div>
        <w:div w:id="1108810992">
          <w:marLeft w:val="274"/>
          <w:marRight w:val="0"/>
          <w:marTop w:val="0"/>
          <w:marBottom w:val="0"/>
          <w:divBdr>
            <w:top w:val="none" w:sz="0" w:space="0" w:color="auto"/>
            <w:left w:val="none" w:sz="0" w:space="0" w:color="auto"/>
            <w:bottom w:val="none" w:sz="0" w:space="0" w:color="auto"/>
            <w:right w:val="none" w:sz="0" w:space="0" w:color="auto"/>
          </w:divBdr>
        </w:div>
      </w:divsChild>
    </w:div>
    <w:div w:id="934483850">
      <w:bodyDiv w:val="1"/>
      <w:marLeft w:val="0"/>
      <w:marRight w:val="0"/>
      <w:marTop w:val="0"/>
      <w:marBottom w:val="0"/>
      <w:divBdr>
        <w:top w:val="none" w:sz="0" w:space="0" w:color="auto"/>
        <w:left w:val="none" w:sz="0" w:space="0" w:color="auto"/>
        <w:bottom w:val="none" w:sz="0" w:space="0" w:color="auto"/>
        <w:right w:val="none" w:sz="0" w:space="0" w:color="auto"/>
      </w:divBdr>
      <w:divsChild>
        <w:div w:id="920216945">
          <w:marLeft w:val="274"/>
          <w:marRight w:val="0"/>
          <w:marTop w:val="0"/>
          <w:marBottom w:val="0"/>
          <w:divBdr>
            <w:top w:val="none" w:sz="0" w:space="0" w:color="auto"/>
            <w:left w:val="none" w:sz="0" w:space="0" w:color="auto"/>
            <w:bottom w:val="none" w:sz="0" w:space="0" w:color="auto"/>
            <w:right w:val="none" w:sz="0" w:space="0" w:color="auto"/>
          </w:divBdr>
        </w:div>
        <w:div w:id="627203497">
          <w:marLeft w:val="274"/>
          <w:marRight w:val="0"/>
          <w:marTop w:val="0"/>
          <w:marBottom w:val="0"/>
          <w:divBdr>
            <w:top w:val="none" w:sz="0" w:space="0" w:color="auto"/>
            <w:left w:val="none" w:sz="0" w:space="0" w:color="auto"/>
            <w:bottom w:val="none" w:sz="0" w:space="0" w:color="auto"/>
            <w:right w:val="none" w:sz="0" w:space="0" w:color="auto"/>
          </w:divBdr>
        </w:div>
      </w:divsChild>
    </w:div>
    <w:div w:id="971054163">
      <w:bodyDiv w:val="1"/>
      <w:marLeft w:val="0"/>
      <w:marRight w:val="0"/>
      <w:marTop w:val="0"/>
      <w:marBottom w:val="0"/>
      <w:divBdr>
        <w:top w:val="none" w:sz="0" w:space="0" w:color="auto"/>
        <w:left w:val="none" w:sz="0" w:space="0" w:color="auto"/>
        <w:bottom w:val="none" w:sz="0" w:space="0" w:color="auto"/>
        <w:right w:val="none" w:sz="0" w:space="0" w:color="auto"/>
      </w:divBdr>
      <w:divsChild>
        <w:div w:id="1798719888">
          <w:marLeft w:val="274"/>
          <w:marRight w:val="0"/>
          <w:marTop w:val="0"/>
          <w:marBottom w:val="0"/>
          <w:divBdr>
            <w:top w:val="none" w:sz="0" w:space="0" w:color="auto"/>
            <w:left w:val="none" w:sz="0" w:space="0" w:color="auto"/>
            <w:bottom w:val="none" w:sz="0" w:space="0" w:color="auto"/>
            <w:right w:val="none" w:sz="0" w:space="0" w:color="auto"/>
          </w:divBdr>
        </w:div>
        <w:div w:id="312685372">
          <w:marLeft w:val="994"/>
          <w:marRight w:val="0"/>
          <w:marTop w:val="0"/>
          <w:marBottom w:val="0"/>
          <w:divBdr>
            <w:top w:val="none" w:sz="0" w:space="0" w:color="auto"/>
            <w:left w:val="none" w:sz="0" w:space="0" w:color="auto"/>
            <w:bottom w:val="none" w:sz="0" w:space="0" w:color="auto"/>
            <w:right w:val="none" w:sz="0" w:space="0" w:color="auto"/>
          </w:divBdr>
        </w:div>
        <w:div w:id="1697929735">
          <w:marLeft w:val="994"/>
          <w:marRight w:val="0"/>
          <w:marTop w:val="0"/>
          <w:marBottom w:val="0"/>
          <w:divBdr>
            <w:top w:val="none" w:sz="0" w:space="0" w:color="auto"/>
            <w:left w:val="none" w:sz="0" w:space="0" w:color="auto"/>
            <w:bottom w:val="none" w:sz="0" w:space="0" w:color="auto"/>
            <w:right w:val="none" w:sz="0" w:space="0" w:color="auto"/>
          </w:divBdr>
        </w:div>
        <w:div w:id="1102451221">
          <w:marLeft w:val="274"/>
          <w:marRight w:val="0"/>
          <w:marTop w:val="0"/>
          <w:marBottom w:val="0"/>
          <w:divBdr>
            <w:top w:val="none" w:sz="0" w:space="0" w:color="auto"/>
            <w:left w:val="none" w:sz="0" w:space="0" w:color="auto"/>
            <w:bottom w:val="none" w:sz="0" w:space="0" w:color="auto"/>
            <w:right w:val="none" w:sz="0" w:space="0" w:color="auto"/>
          </w:divBdr>
        </w:div>
        <w:div w:id="1434976646">
          <w:marLeft w:val="994"/>
          <w:marRight w:val="0"/>
          <w:marTop w:val="0"/>
          <w:marBottom w:val="0"/>
          <w:divBdr>
            <w:top w:val="none" w:sz="0" w:space="0" w:color="auto"/>
            <w:left w:val="none" w:sz="0" w:space="0" w:color="auto"/>
            <w:bottom w:val="none" w:sz="0" w:space="0" w:color="auto"/>
            <w:right w:val="none" w:sz="0" w:space="0" w:color="auto"/>
          </w:divBdr>
        </w:div>
        <w:div w:id="1233657807">
          <w:marLeft w:val="994"/>
          <w:marRight w:val="0"/>
          <w:marTop w:val="0"/>
          <w:marBottom w:val="0"/>
          <w:divBdr>
            <w:top w:val="none" w:sz="0" w:space="0" w:color="auto"/>
            <w:left w:val="none" w:sz="0" w:space="0" w:color="auto"/>
            <w:bottom w:val="none" w:sz="0" w:space="0" w:color="auto"/>
            <w:right w:val="none" w:sz="0" w:space="0" w:color="auto"/>
          </w:divBdr>
        </w:div>
        <w:div w:id="228463109">
          <w:marLeft w:val="994"/>
          <w:marRight w:val="0"/>
          <w:marTop w:val="0"/>
          <w:marBottom w:val="0"/>
          <w:divBdr>
            <w:top w:val="none" w:sz="0" w:space="0" w:color="auto"/>
            <w:left w:val="none" w:sz="0" w:space="0" w:color="auto"/>
            <w:bottom w:val="none" w:sz="0" w:space="0" w:color="auto"/>
            <w:right w:val="none" w:sz="0" w:space="0" w:color="auto"/>
          </w:divBdr>
        </w:div>
        <w:div w:id="612323270">
          <w:marLeft w:val="994"/>
          <w:marRight w:val="0"/>
          <w:marTop w:val="0"/>
          <w:marBottom w:val="0"/>
          <w:divBdr>
            <w:top w:val="none" w:sz="0" w:space="0" w:color="auto"/>
            <w:left w:val="none" w:sz="0" w:space="0" w:color="auto"/>
            <w:bottom w:val="none" w:sz="0" w:space="0" w:color="auto"/>
            <w:right w:val="none" w:sz="0" w:space="0" w:color="auto"/>
          </w:divBdr>
        </w:div>
        <w:div w:id="2065373290">
          <w:marLeft w:val="994"/>
          <w:marRight w:val="0"/>
          <w:marTop w:val="0"/>
          <w:marBottom w:val="0"/>
          <w:divBdr>
            <w:top w:val="none" w:sz="0" w:space="0" w:color="auto"/>
            <w:left w:val="none" w:sz="0" w:space="0" w:color="auto"/>
            <w:bottom w:val="none" w:sz="0" w:space="0" w:color="auto"/>
            <w:right w:val="none" w:sz="0" w:space="0" w:color="auto"/>
          </w:divBdr>
        </w:div>
      </w:divsChild>
    </w:div>
    <w:div w:id="1119570570">
      <w:bodyDiv w:val="1"/>
      <w:marLeft w:val="0"/>
      <w:marRight w:val="0"/>
      <w:marTop w:val="0"/>
      <w:marBottom w:val="0"/>
      <w:divBdr>
        <w:top w:val="none" w:sz="0" w:space="0" w:color="auto"/>
        <w:left w:val="none" w:sz="0" w:space="0" w:color="auto"/>
        <w:bottom w:val="none" w:sz="0" w:space="0" w:color="auto"/>
        <w:right w:val="none" w:sz="0" w:space="0" w:color="auto"/>
      </w:divBdr>
    </w:div>
    <w:div w:id="1221014864">
      <w:bodyDiv w:val="1"/>
      <w:marLeft w:val="0"/>
      <w:marRight w:val="0"/>
      <w:marTop w:val="0"/>
      <w:marBottom w:val="0"/>
      <w:divBdr>
        <w:top w:val="none" w:sz="0" w:space="0" w:color="auto"/>
        <w:left w:val="none" w:sz="0" w:space="0" w:color="auto"/>
        <w:bottom w:val="none" w:sz="0" w:space="0" w:color="auto"/>
        <w:right w:val="none" w:sz="0" w:space="0" w:color="auto"/>
      </w:divBdr>
      <w:divsChild>
        <w:div w:id="164244567">
          <w:marLeft w:val="274"/>
          <w:marRight w:val="0"/>
          <w:marTop w:val="0"/>
          <w:marBottom w:val="0"/>
          <w:divBdr>
            <w:top w:val="none" w:sz="0" w:space="0" w:color="auto"/>
            <w:left w:val="none" w:sz="0" w:space="0" w:color="auto"/>
            <w:bottom w:val="none" w:sz="0" w:space="0" w:color="auto"/>
            <w:right w:val="none" w:sz="0" w:space="0" w:color="auto"/>
          </w:divBdr>
        </w:div>
        <w:div w:id="1288513048">
          <w:marLeft w:val="274"/>
          <w:marRight w:val="0"/>
          <w:marTop w:val="0"/>
          <w:marBottom w:val="0"/>
          <w:divBdr>
            <w:top w:val="none" w:sz="0" w:space="0" w:color="auto"/>
            <w:left w:val="none" w:sz="0" w:space="0" w:color="auto"/>
            <w:bottom w:val="none" w:sz="0" w:space="0" w:color="auto"/>
            <w:right w:val="none" w:sz="0" w:space="0" w:color="auto"/>
          </w:divBdr>
        </w:div>
        <w:div w:id="1660619385">
          <w:marLeft w:val="274"/>
          <w:marRight w:val="0"/>
          <w:marTop w:val="0"/>
          <w:marBottom w:val="0"/>
          <w:divBdr>
            <w:top w:val="none" w:sz="0" w:space="0" w:color="auto"/>
            <w:left w:val="none" w:sz="0" w:space="0" w:color="auto"/>
            <w:bottom w:val="none" w:sz="0" w:space="0" w:color="auto"/>
            <w:right w:val="none" w:sz="0" w:space="0" w:color="auto"/>
          </w:divBdr>
        </w:div>
      </w:divsChild>
    </w:div>
    <w:div w:id="1279676996">
      <w:bodyDiv w:val="1"/>
      <w:marLeft w:val="0"/>
      <w:marRight w:val="0"/>
      <w:marTop w:val="0"/>
      <w:marBottom w:val="0"/>
      <w:divBdr>
        <w:top w:val="none" w:sz="0" w:space="0" w:color="auto"/>
        <w:left w:val="none" w:sz="0" w:space="0" w:color="auto"/>
        <w:bottom w:val="none" w:sz="0" w:space="0" w:color="auto"/>
        <w:right w:val="none" w:sz="0" w:space="0" w:color="auto"/>
      </w:divBdr>
    </w:div>
    <w:div w:id="1281835133">
      <w:bodyDiv w:val="1"/>
      <w:marLeft w:val="0"/>
      <w:marRight w:val="0"/>
      <w:marTop w:val="0"/>
      <w:marBottom w:val="0"/>
      <w:divBdr>
        <w:top w:val="none" w:sz="0" w:space="0" w:color="auto"/>
        <w:left w:val="none" w:sz="0" w:space="0" w:color="auto"/>
        <w:bottom w:val="none" w:sz="0" w:space="0" w:color="auto"/>
        <w:right w:val="none" w:sz="0" w:space="0" w:color="auto"/>
      </w:divBdr>
    </w:div>
    <w:div w:id="1388605996">
      <w:bodyDiv w:val="1"/>
      <w:marLeft w:val="0"/>
      <w:marRight w:val="0"/>
      <w:marTop w:val="0"/>
      <w:marBottom w:val="0"/>
      <w:divBdr>
        <w:top w:val="none" w:sz="0" w:space="0" w:color="auto"/>
        <w:left w:val="none" w:sz="0" w:space="0" w:color="auto"/>
        <w:bottom w:val="none" w:sz="0" w:space="0" w:color="auto"/>
        <w:right w:val="none" w:sz="0" w:space="0" w:color="auto"/>
      </w:divBdr>
      <w:divsChild>
        <w:div w:id="1351907210">
          <w:marLeft w:val="547"/>
          <w:marRight w:val="0"/>
          <w:marTop w:val="115"/>
          <w:marBottom w:val="0"/>
          <w:divBdr>
            <w:top w:val="none" w:sz="0" w:space="0" w:color="auto"/>
            <w:left w:val="none" w:sz="0" w:space="0" w:color="auto"/>
            <w:bottom w:val="none" w:sz="0" w:space="0" w:color="auto"/>
            <w:right w:val="none" w:sz="0" w:space="0" w:color="auto"/>
          </w:divBdr>
        </w:div>
        <w:div w:id="86930292">
          <w:marLeft w:val="547"/>
          <w:marRight w:val="0"/>
          <w:marTop w:val="115"/>
          <w:marBottom w:val="0"/>
          <w:divBdr>
            <w:top w:val="none" w:sz="0" w:space="0" w:color="auto"/>
            <w:left w:val="none" w:sz="0" w:space="0" w:color="auto"/>
            <w:bottom w:val="none" w:sz="0" w:space="0" w:color="auto"/>
            <w:right w:val="none" w:sz="0" w:space="0" w:color="auto"/>
          </w:divBdr>
        </w:div>
        <w:div w:id="363870107">
          <w:marLeft w:val="547"/>
          <w:marRight w:val="0"/>
          <w:marTop w:val="115"/>
          <w:marBottom w:val="0"/>
          <w:divBdr>
            <w:top w:val="none" w:sz="0" w:space="0" w:color="auto"/>
            <w:left w:val="none" w:sz="0" w:space="0" w:color="auto"/>
            <w:bottom w:val="none" w:sz="0" w:space="0" w:color="auto"/>
            <w:right w:val="none" w:sz="0" w:space="0" w:color="auto"/>
          </w:divBdr>
        </w:div>
        <w:div w:id="613945267">
          <w:marLeft w:val="547"/>
          <w:marRight w:val="0"/>
          <w:marTop w:val="115"/>
          <w:marBottom w:val="0"/>
          <w:divBdr>
            <w:top w:val="none" w:sz="0" w:space="0" w:color="auto"/>
            <w:left w:val="none" w:sz="0" w:space="0" w:color="auto"/>
            <w:bottom w:val="none" w:sz="0" w:space="0" w:color="auto"/>
            <w:right w:val="none" w:sz="0" w:space="0" w:color="auto"/>
          </w:divBdr>
        </w:div>
        <w:div w:id="1967157608">
          <w:marLeft w:val="547"/>
          <w:marRight w:val="0"/>
          <w:marTop w:val="115"/>
          <w:marBottom w:val="0"/>
          <w:divBdr>
            <w:top w:val="none" w:sz="0" w:space="0" w:color="auto"/>
            <w:left w:val="none" w:sz="0" w:space="0" w:color="auto"/>
            <w:bottom w:val="none" w:sz="0" w:space="0" w:color="auto"/>
            <w:right w:val="none" w:sz="0" w:space="0" w:color="auto"/>
          </w:divBdr>
        </w:div>
      </w:divsChild>
    </w:div>
    <w:div w:id="1522009908">
      <w:bodyDiv w:val="1"/>
      <w:marLeft w:val="0"/>
      <w:marRight w:val="0"/>
      <w:marTop w:val="0"/>
      <w:marBottom w:val="0"/>
      <w:divBdr>
        <w:top w:val="none" w:sz="0" w:space="0" w:color="auto"/>
        <w:left w:val="none" w:sz="0" w:space="0" w:color="auto"/>
        <w:bottom w:val="none" w:sz="0" w:space="0" w:color="auto"/>
        <w:right w:val="none" w:sz="0" w:space="0" w:color="auto"/>
      </w:divBdr>
    </w:div>
    <w:div w:id="1560289820">
      <w:bodyDiv w:val="1"/>
      <w:marLeft w:val="0"/>
      <w:marRight w:val="0"/>
      <w:marTop w:val="0"/>
      <w:marBottom w:val="0"/>
      <w:divBdr>
        <w:top w:val="none" w:sz="0" w:space="0" w:color="auto"/>
        <w:left w:val="none" w:sz="0" w:space="0" w:color="auto"/>
        <w:bottom w:val="none" w:sz="0" w:space="0" w:color="auto"/>
        <w:right w:val="none" w:sz="0" w:space="0" w:color="auto"/>
      </w:divBdr>
      <w:divsChild>
        <w:div w:id="1227184738">
          <w:marLeft w:val="274"/>
          <w:marRight w:val="0"/>
          <w:marTop w:val="0"/>
          <w:marBottom w:val="0"/>
          <w:divBdr>
            <w:top w:val="none" w:sz="0" w:space="0" w:color="auto"/>
            <w:left w:val="none" w:sz="0" w:space="0" w:color="auto"/>
            <w:bottom w:val="none" w:sz="0" w:space="0" w:color="auto"/>
            <w:right w:val="none" w:sz="0" w:space="0" w:color="auto"/>
          </w:divBdr>
        </w:div>
        <w:div w:id="1427506666">
          <w:marLeft w:val="274"/>
          <w:marRight w:val="0"/>
          <w:marTop w:val="0"/>
          <w:marBottom w:val="0"/>
          <w:divBdr>
            <w:top w:val="none" w:sz="0" w:space="0" w:color="auto"/>
            <w:left w:val="none" w:sz="0" w:space="0" w:color="auto"/>
            <w:bottom w:val="none" w:sz="0" w:space="0" w:color="auto"/>
            <w:right w:val="none" w:sz="0" w:space="0" w:color="auto"/>
          </w:divBdr>
        </w:div>
        <w:div w:id="398022908">
          <w:marLeft w:val="274"/>
          <w:marRight w:val="0"/>
          <w:marTop w:val="0"/>
          <w:marBottom w:val="0"/>
          <w:divBdr>
            <w:top w:val="none" w:sz="0" w:space="0" w:color="auto"/>
            <w:left w:val="none" w:sz="0" w:space="0" w:color="auto"/>
            <w:bottom w:val="none" w:sz="0" w:space="0" w:color="auto"/>
            <w:right w:val="none" w:sz="0" w:space="0" w:color="auto"/>
          </w:divBdr>
        </w:div>
      </w:divsChild>
    </w:div>
    <w:div w:id="1599215257">
      <w:bodyDiv w:val="1"/>
      <w:marLeft w:val="0"/>
      <w:marRight w:val="0"/>
      <w:marTop w:val="0"/>
      <w:marBottom w:val="0"/>
      <w:divBdr>
        <w:top w:val="none" w:sz="0" w:space="0" w:color="auto"/>
        <w:left w:val="none" w:sz="0" w:space="0" w:color="auto"/>
        <w:bottom w:val="none" w:sz="0" w:space="0" w:color="auto"/>
        <w:right w:val="none" w:sz="0" w:space="0" w:color="auto"/>
      </w:divBdr>
    </w:div>
    <w:div w:id="1638603449">
      <w:bodyDiv w:val="1"/>
      <w:marLeft w:val="0"/>
      <w:marRight w:val="0"/>
      <w:marTop w:val="0"/>
      <w:marBottom w:val="0"/>
      <w:divBdr>
        <w:top w:val="none" w:sz="0" w:space="0" w:color="auto"/>
        <w:left w:val="none" w:sz="0" w:space="0" w:color="auto"/>
        <w:bottom w:val="none" w:sz="0" w:space="0" w:color="auto"/>
        <w:right w:val="none" w:sz="0" w:space="0" w:color="auto"/>
      </w:divBdr>
      <w:divsChild>
        <w:div w:id="1881018268">
          <w:marLeft w:val="0"/>
          <w:marRight w:val="0"/>
          <w:marTop w:val="0"/>
          <w:marBottom w:val="0"/>
          <w:divBdr>
            <w:top w:val="none" w:sz="0" w:space="0" w:color="auto"/>
            <w:left w:val="none" w:sz="0" w:space="0" w:color="auto"/>
            <w:bottom w:val="none" w:sz="0" w:space="0" w:color="auto"/>
            <w:right w:val="none" w:sz="0" w:space="0" w:color="auto"/>
          </w:divBdr>
          <w:divsChild>
            <w:div w:id="1489051770">
              <w:marLeft w:val="0"/>
              <w:marRight w:val="0"/>
              <w:marTop w:val="0"/>
              <w:marBottom w:val="0"/>
              <w:divBdr>
                <w:top w:val="none" w:sz="0" w:space="0" w:color="auto"/>
                <w:left w:val="none" w:sz="0" w:space="0" w:color="auto"/>
                <w:bottom w:val="none" w:sz="0" w:space="0" w:color="auto"/>
                <w:right w:val="none" w:sz="0" w:space="0" w:color="auto"/>
              </w:divBdr>
              <w:divsChild>
                <w:div w:id="672730212">
                  <w:marLeft w:val="0"/>
                  <w:marRight w:val="0"/>
                  <w:marTop w:val="0"/>
                  <w:marBottom w:val="0"/>
                  <w:divBdr>
                    <w:top w:val="none" w:sz="0" w:space="0" w:color="auto"/>
                    <w:left w:val="none" w:sz="0" w:space="0" w:color="auto"/>
                    <w:bottom w:val="none" w:sz="0" w:space="0" w:color="auto"/>
                    <w:right w:val="none" w:sz="0" w:space="0" w:color="auto"/>
                  </w:divBdr>
                  <w:divsChild>
                    <w:div w:id="787310263">
                      <w:marLeft w:val="0"/>
                      <w:marRight w:val="0"/>
                      <w:marTop w:val="0"/>
                      <w:marBottom w:val="0"/>
                      <w:divBdr>
                        <w:top w:val="none" w:sz="0" w:space="0" w:color="auto"/>
                        <w:left w:val="none" w:sz="0" w:space="0" w:color="auto"/>
                        <w:bottom w:val="none" w:sz="0" w:space="0" w:color="auto"/>
                        <w:right w:val="none" w:sz="0" w:space="0" w:color="auto"/>
                      </w:divBdr>
                      <w:divsChild>
                        <w:div w:id="1405184485">
                          <w:marLeft w:val="0"/>
                          <w:marRight w:val="0"/>
                          <w:marTop w:val="0"/>
                          <w:marBottom w:val="0"/>
                          <w:divBdr>
                            <w:top w:val="none" w:sz="0" w:space="0" w:color="auto"/>
                            <w:left w:val="none" w:sz="0" w:space="0" w:color="auto"/>
                            <w:bottom w:val="none" w:sz="0" w:space="0" w:color="auto"/>
                            <w:right w:val="none" w:sz="0" w:space="0" w:color="auto"/>
                          </w:divBdr>
                          <w:divsChild>
                            <w:div w:id="1181238319">
                              <w:marLeft w:val="0"/>
                              <w:marRight w:val="0"/>
                              <w:marTop w:val="0"/>
                              <w:marBottom w:val="0"/>
                              <w:divBdr>
                                <w:top w:val="none" w:sz="0" w:space="0" w:color="auto"/>
                                <w:left w:val="single" w:sz="6" w:space="0" w:color="99BBE8"/>
                                <w:bottom w:val="single" w:sz="6" w:space="0" w:color="99BBE8"/>
                                <w:right w:val="single" w:sz="6" w:space="0" w:color="99BBE8"/>
                              </w:divBdr>
                              <w:divsChild>
                                <w:div w:id="1646545463">
                                  <w:marLeft w:val="0"/>
                                  <w:marRight w:val="0"/>
                                  <w:marTop w:val="0"/>
                                  <w:marBottom w:val="0"/>
                                  <w:divBdr>
                                    <w:top w:val="none" w:sz="0" w:space="0" w:color="auto"/>
                                    <w:left w:val="none" w:sz="0" w:space="0" w:color="auto"/>
                                    <w:bottom w:val="none" w:sz="0" w:space="0" w:color="auto"/>
                                    <w:right w:val="none" w:sz="0" w:space="0" w:color="auto"/>
                                  </w:divBdr>
                                  <w:divsChild>
                                    <w:div w:id="511651966">
                                      <w:marLeft w:val="0"/>
                                      <w:marRight w:val="0"/>
                                      <w:marTop w:val="0"/>
                                      <w:marBottom w:val="0"/>
                                      <w:divBdr>
                                        <w:top w:val="none" w:sz="0" w:space="0" w:color="auto"/>
                                        <w:left w:val="none" w:sz="0" w:space="0" w:color="auto"/>
                                        <w:bottom w:val="none" w:sz="0" w:space="0" w:color="auto"/>
                                        <w:right w:val="none" w:sz="0" w:space="0" w:color="auto"/>
                                      </w:divBdr>
                                      <w:divsChild>
                                        <w:div w:id="2087459726">
                                          <w:marLeft w:val="0"/>
                                          <w:marRight w:val="0"/>
                                          <w:marTop w:val="0"/>
                                          <w:marBottom w:val="0"/>
                                          <w:divBdr>
                                            <w:top w:val="none" w:sz="0" w:space="0" w:color="auto"/>
                                            <w:left w:val="none" w:sz="0" w:space="0" w:color="auto"/>
                                            <w:bottom w:val="none" w:sz="0" w:space="0" w:color="auto"/>
                                            <w:right w:val="none" w:sz="0" w:space="0" w:color="auto"/>
                                          </w:divBdr>
                                          <w:divsChild>
                                            <w:div w:id="1326010183">
                                              <w:marLeft w:val="0"/>
                                              <w:marRight w:val="0"/>
                                              <w:marTop w:val="0"/>
                                              <w:marBottom w:val="0"/>
                                              <w:divBdr>
                                                <w:top w:val="none" w:sz="0" w:space="0" w:color="auto"/>
                                                <w:left w:val="none" w:sz="0" w:space="0" w:color="auto"/>
                                                <w:bottom w:val="none" w:sz="0" w:space="0" w:color="auto"/>
                                                <w:right w:val="none" w:sz="0" w:space="0" w:color="auto"/>
                                              </w:divBdr>
                                              <w:divsChild>
                                                <w:div w:id="922838072">
                                                  <w:marLeft w:val="0"/>
                                                  <w:marRight w:val="0"/>
                                                  <w:marTop w:val="0"/>
                                                  <w:marBottom w:val="0"/>
                                                  <w:divBdr>
                                                    <w:top w:val="none" w:sz="0" w:space="0" w:color="auto"/>
                                                    <w:left w:val="none" w:sz="0" w:space="0" w:color="auto"/>
                                                    <w:bottom w:val="none" w:sz="0" w:space="0" w:color="auto"/>
                                                    <w:right w:val="none" w:sz="0" w:space="0" w:color="auto"/>
                                                  </w:divBdr>
                                                  <w:divsChild>
                                                    <w:div w:id="1558513229">
                                                      <w:marLeft w:val="0"/>
                                                      <w:marRight w:val="0"/>
                                                      <w:marTop w:val="0"/>
                                                      <w:marBottom w:val="0"/>
                                                      <w:divBdr>
                                                        <w:top w:val="none" w:sz="0" w:space="0" w:color="auto"/>
                                                        <w:left w:val="none" w:sz="0" w:space="0" w:color="auto"/>
                                                        <w:bottom w:val="none" w:sz="0" w:space="0" w:color="auto"/>
                                                        <w:right w:val="none" w:sz="0" w:space="0" w:color="auto"/>
                                                      </w:divBdr>
                                                      <w:divsChild>
                                                        <w:div w:id="1075592929">
                                                          <w:marLeft w:val="0"/>
                                                          <w:marRight w:val="0"/>
                                                          <w:marTop w:val="0"/>
                                                          <w:marBottom w:val="0"/>
                                                          <w:divBdr>
                                                            <w:top w:val="none" w:sz="0" w:space="0" w:color="auto"/>
                                                            <w:left w:val="none" w:sz="0" w:space="0" w:color="auto"/>
                                                            <w:bottom w:val="none" w:sz="0" w:space="0" w:color="auto"/>
                                                            <w:right w:val="none" w:sz="0" w:space="0" w:color="auto"/>
                                                          </w:divBdr>
                                                          <w:divsChild>
                                                            <w:div w:id="2106611326">
                                                              <w:marLeft w:val="0"/>
                                                              <w:marRight w:val="0"/>
                                                              <w:marTop w:val="0"/>
                                                              <w:marBottom w:val="0"/>
                                                              <w:divBdr>
                                                                <w:top w:val="none" w:sz="0" w:space="0" w:color="auto"/>
                                                                <w:left w:val="none" w:sz="0" w:space="0" w:color="auto"/>
                                                                <w:bottom w:val="none" w:sz="0" w:space="0" w:color="auto"/>
                                                                <w:right w:val="none" w:sz="0" w:space="0" w:color="auto"/>
                                                              </w:divBdr>
                                                              <w:divsChild>
                                                                <w:div w:id="407120171">
                                                                  <w:marLeft w:val="0"/>
                                                                  <w:marRight w:val="0"/>
                                                                  <w:marTop w:val="0"/>
                                                                  <w:marBottom w:val="0"/>
                                                                  <w:divBdr>
                                                                    <w:top w:val="none" w:sz="0" w:space="0" w:color="auto"/>
                                                                    <w:left w:val="none" w:sz="0" w:space="0" w:color="auto"/>
                                                                    <w:bottom w:val="none" w:sz="0" w:space="0" w:color="auto"/>
                                                                    <w:right w:val="none" w:sz="0" w:space="0" w:color="auto"/>
                                                                  </w:divBdr>
                                                                  <w:divsChild>
                                                                    <w:div w:id="2138718266">
                                                                      <w:marLeft w:val="0"/>
                                                                      <w:marRight w:val="0"/>
                                                                      <w:marTop w:val="0"/>
                                                                      <w:marBottom w:val="0"/>
                                                                      <w:divBdr>
                                                                        <w:top w:val="none" w:sz="0" w:space="0" w:color="auto"/>
                                                                        <w:left w:val="none" w:sz="0" w:space="0" w:color="auto"/>
                                                                        <w:bottom w:val="none" w:sz="0" w:space="0" w:color="auto"/>
                                                                        <w:right w:val="none" w:sz="0" w:space="0" w:color="auto"/>
                                                                      </w:divBdr>
                                                                      <w:divsChild>
                                                                        <w:div w:id="2065521433">
                                                                          <w:marLeft w:val="0"/>
                                                                          <w:marRight w:val="0"/>
                                                                          <w:marTop w:val="0"/>
                                                                          <w:marBottom w:val="0"/>
                                                                          <w:divBdr>
                                                                            <w:top w:val="none" w:sz="0" w:space="0" w:color="auto"/>
                                                                            <w:left w:val="none" w:sz="0" w:space="0" w:color="auto"/>
                                                                            <w:bottom w:val="none" w:sz="0" w:space="0" w:color="auto"/>
                                                                            <w:right w:val="none" w:sz="0" w:space="0" w:color="auto"/>
                                                                          </w:divBdr>
                                                                          <w:divsChild>
                                                                            <w:div w:id="82184643">
                                                                              <w:marLeft w:val="0"/>
                                                                              <w:marRight w:val="0"/>
                                                                              <w:marTop w:val="0"/>
                                                                              <w:marBottom w:val="0"/>
                                                                              <w:divBdr>
                                                                                <w:top w:val="none" w:sz="0" w:space="0" w:color="auto"/>
                                                                                <w:left w:val="none" w:sz="0" w:space="0" w:color="auto"/>
                                                                                <w:bottom w:val="none" w:sz="0" w:space="0" w:color="auto"/>
                                                                                <w:right w:val="none" w:sz="0" w:space="0" w:color="auto"/>
                                                                              </w:divBdr>
                                                                              <w:divsChild>
                                                                                <w:div w:id="1920212260">
                                                                                  <w:marLeft w:val="0"/>
                                                                                  <w:marRight w:val="0"/>
                                                                                  <w:marTop w:val="0"/>
                                                                                  <w:marBottom w:val="0"/>
                                                                                  <w:divBdr>
                                                                                    <w:top w:val="none" w:sz="0" w:space="0" w:color="auto"/>
                                                                                    <w:left w:val="none" w:sz="0" w:space="0" w:color="auto"/>
                                                                                    <w:bottom w:val="none" w:sz="0" w:space="0" w:color="auto"/>
                                                                                    <w:right w:val="none" w:sz="0" w:space="0" w:color="auto"/>
                                                                                  </w:divBdr>
                                                                                  <w:divsChild>
                                                                                    <w:div w:id="231047130">
                                                                                      <w:marLeft w:val="0"/>
                                                                                      <w:marRight w:val="0"/>
                                                                                      <w:marTop w:val="0"/>
                                                                                      <w:marBottom w:val="0"/>
                                                                                      <w:divBdr>
                                                                                        <w:top w:val="none" w:sz="0" w:space="0" w:color="auto"/>
                                                                                        <w:left w:val="none" w:sz="0" w:space="0" w:color="auto"/>
                                                                                        <w:bottom w:val="none" w:sz="0" w:space="0" w:color="auto"/>
                                                                                        <w:right w:val="none" w:sz="0" w:space="0" w:color="auto"/>
                                                                                      </w:divBdr>
                                                                                      <w:divsChild>
                                                                                        <w:div w:id="752431905">
                                                                                          <w:marLeft w:val="0"/>
                                                                                          <w:marRight w:val="0"/>
                                                                                          <w:marTop w:val="0"/>
                                                                                          <w:marBottom w:val="0"/>
                                                                                          <w:divBdr>
                                                                                            <w:top w:val="none" w:sz="0" w:space="0" w:color="auto"/>
                                                                                            <w:left w:val="single" w:sz="6" w:space="0" w:color="99BBE8"/>
                                                                                            <w:bottom w:val="single" w:sz="6" w:space="0" w:color="99BBE8"/>
                                                                                            <w:right w:val="single" w:sz="6" w:space="0" w:color="99BBE8"/>
                                                                                          </w:divBdr>
                                                                                          <w:divsChild>
                                                                                            <w:div w:id="1144083109">
                                                                                              <w:marLeft w:val="0"/>
                                                                                              <w:marRight w:val="0"/>
                                                                                              <w:marTop w:val="0"/>
                                                                                              <w:marBottom w:val="0"/>
                                                                                              <w:divBdr>
                                                                                                <w:top w:val="none" w:sz="0" w:space="0" w:color="auto"/>
                                                                                                <w:left w:val="none" w:sz="0" w:space="0" w:color="auto"/>
                                                                                                <w:bottom w:val="none" w:sz="0" w:space="0" w:color="auto"/>
                                                                                                <w:right w:val="none" w:sz="0" w:space="0" w:color="auto"/>
                                                                                              </w:divBdr>
                                                                                              <w:divsChild>
                                                                                                <w:div w:id="319424838">
                                                                                                  <w:marLeft w:val="0"/>
                                                                                                  <w:marRight w:val="0"/>
                                                                                                  <w:marTop w:val="0"/>
                                                                                                  <w:marBottom w:val="0"/>
                                                                                                  <w:divBdr>
                                                                                                    <w:top w:val="none" w:sz="0" w:space="0" w:color="auto"/>
                                                                                                    <w:left w:val="none" w:sz="0" w:space="0" w:color="auto"/>
                                                                                                    <w:bottom w:val="none" w:sz="0" w:space="0" w:color="auto"/>
                                                                                                    <w:right w:val="none" w:sz="0" w:space="0" w:color="auto"/>
                                                                                                  </w:divBdr>
                                                                                                  <w:divsChild>
                                                                                                    <w:div w:id="1283027690">
                                                                                                      <w:marLeft w:val="0"/>
                                                                                                      <w:marRight w:val="0"/>
                                                                                                      <w:marTop w:val="0"/>
                                                                                                      <w:marBottom w:val="0"/>
                                                                                                      <w:divBdr>
                                                                                                        <w:top w:val="none" w:sz="0" w:space="0" w:color="auto"/>
                                                                                                        <w:left w:val="none" w:sz="0" w:space="0" w:color="auto"/>
                                                                                                        <w:bottom w:val="none" w:sz="0" w:space="0" w:color="auto"/>
                                                                                                        <w:right w:val="none" w:sz="0" w:space="0" w:color="auto"/>
                                                                                                      </w:divBdr>
                                                                                                      <w:divsChild>
                                                                                                        <w:div w:id="562790167">
                                                                                                          <w:marLeft w:val="0"/>
                                                                                                          <w:marRight w:val="0"/>
                                                                                                          <w:marTop w:val="0"/>
                                                                                                          <w:marBottom w:val="0"/>
                                                                                                          <w:divBdr>
                                                                                                            <w:top w:val="none" w:sz="0" w:space="0" w:color="auto"/>
                                                                                                            <w:left w:val="none" w:sz="0" w:space="0" w:color="auto"/>
                                                                                                            <w:bottom w:val="none" w:sz="0" w:space="0" w:color="auto"/>
                                                                                                            <w:right w:val="none" w:sz="0" w:space="0" w:color="auto"/>
                                                                                                          </w:divBdr>
                                                                                                          <w:divsChild>
                                                                                                            <w:div w:id="1358309716">
                                                                                                              <w:marLeft w:val="0"/>
                                                                                                              <w:marRight w:val="0"/>
                                                                                                              <w:marTop w:val="0"/>
                                                                                                              <w:marBottom w:val="0"/>
                                                                                                              <w:divBdr>
                                                                                                                <w:top w:val="none" w:sz="0" w:space="0" w:color="auto"/>
                                                                                                                <w:left w:val="none" w:sz="0" w:space="0" w:color="auto"/>
                                                                                                                <w:bottom w:val="none" w:sz="0" w:space="0" w:color="auto"/>
                                                                                                                <w:right w:val="none" w:sz="0" w:space="0" w:color="auto"/>
                                                                                                              </w:divBdr>
                                                                                                              <w:divsChild>
                                                                                                                <w:div w:id="708064465">
                                                                                                                  <w:marLeft w:val="0"/>
                                                                                                                  <w:marRight w:val="0"/>
                                                                                                                  <w:marTop w:val="0"/>
                                                                                                                  <w:marBottom w:val="0"/>
                                                                                                                  <w:divBdr>
                                                                                                                    <w:top w:val="none" w:sz="0" w:space="0" w:color="auto"/>
                                                                                                                    <w:left w:val="none" w:sz="0" w:space="0" w:color="auto"/>
                                                                                                                    <w:bottom w:val="none" w:sz="0" w:space="0" w:color="auto"/>
                                                                                                                    <w:right w:val="none" w:sz="0" w:space="0" w:color="auto"/>
                                                                                                                  </w:divBdr>
                                                                                                                  <w:divsChild>
                                                                                                                    <w:div w:id="755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451544">
      <w:bodyDiv w:val="1"/>
      <w:marLeft w:val="0"/>
      <w:marRight w:val="0"/>
      <w:marTop w:val="0"/>
      <w:marBottom w:val="0"/>
      <w:divBdr>
        <w:top w:val="none" w:sz="0" w:space="0" w:color="auto"/>
        <w:left w:val="none" w:sz="0" w:space="0" w:color="auto"/>
        <w:bottom w:val="none" w:sz="0" w:space="0" w:color="auto"/>
        <w:right w:val="none" w:sz="0" w:space="0" w:color="auto"/>
      </w:divBdr>
      <w:divsChild>
        <w:div w:id="3477104">
          <w:marLeft w:val="274"/>
          <w:marRight w:val="0"/>
          <w:marTop w:val="0"/>
          <w:marBottom w:val="0"/>
          <w:divBdr>
            <w:top w:val="none" w:sz="0" w:space="0" w:color="auto"/>
            <w:left w:val="none" w:sz="0" w:space="0" w:color="auto"/>
            <w:bottom w:val="none" w:sz="0" w:space="0" w:color="auto"/>
            <w:right w:val="none" w:sz="0" w:space="0" w:color="auto"/>
          </w:divBdr>
        </w:div>
        <w:div w:id="784229629">
          <w:marLeft w:val="274"/>
          <w:marRight w:val="0"/>
          <w:marTop w:val="0"/>
          <w:marBottom w:val="0"/>
          <w:divBdr>
            <w:top w:val="none" w:sz="0" w:space="0" w:color="auto"/>
            <w:left w:val="none" w:sz="0" w:space="0" w:color="auto"/>
            <w:bottom w:val="none" w:sz="0" w:space="0" w:color="auto"/>
            <w:right w:val="none" w:sz="0" w:space="0" w:color="auto"/>
          </w:divBdr>
        </w:div>
        <w:div w:id="1012219977">
          <w:marLeft w:val="274"/>
          <w:marRight w:val="0"/>
          <w:marTop w:val="0"/>
          <w:marBottom w:val="0"/>
          <w:divBdr>
            <w:top w:val="none" w:sz="0" w:space="0" w:color="auto"/>
            <w:left w:val="none" w:sz="0" w:space="0" w:color="auto"/>
            <w:bottom w:val="none" w:sz="0" w:space="0" w:color="auto"/>
            <w:right w:val="none" w:sz="0" w:space="0" w:color="auto"/>
          </w:divBdr>
        </w:div>
        <w:div w:id="1417550789">
          <w:marLeft w:val="274"/>
          <w:marRight w:val="0"/>
          <w:marTop w:val="0"/>
          <w:marBottom w:val="0"/>
          <w:divBdr>
            <w:top w:val="none" w:sz="0" w:space="0" w:color="auto"/>
            <w:left w:val="none" w:sz="0" w:space="0" w:color="auto"/>
            <w:bottom w:val="none" w:sz="0" w:space="0" w:color="auto"/>
            <w:right w:val="none" w:sz="0" w:space="0" w:color="auto"/>
          </w:divBdr>
        </w:div>
      </w:divsChild>
    </w:div>
    <w:div w:id="1711295672">
      <w:bodyDiv w:val="1"/>
      <w:marLeft w:val="0"/>
      <w:marRight w:val="0"/>
      <w:marTop w:val="0"/>
      <w:marBottom w:val="0"/>
      <w:divBdr>
        <w:top w:val="none" w:sz="0" w:space="0" w:color="auto"/>
        <w:left w:val="none" w:sz="0" w:space="0" w:color="auto"/>
        <w:bottom w:val="none" w:sz="0" w:space="0" w:color="auto"/>
        <w:right w:val="none" w:sz="0" w:space="0" w:color="auto"/>
      </w:divBdr>
    </w:div>
    <w:div w:id="1713069001">
      <w:bodyDiv w:val="1"/>
      <w:marLeft w:val="0"/>
      <w:marRight w:val="0"/>
      <w:marTop w:val="0"/>
      <w:marBottom w:val="0"/>
      <w:divBdr>
        <w:top w:val="none" w:sz="0" w:space="0" w:color="auto"/>
        <w:left w:val="none" w:sz="0" w:space="0" w:color="auto"/>
        <w:bottom w:val="none" w:sz="0" w:space="0" w:color="auto"/>
        <w:right w:val="none" w:sz="0" w:space="0" w:color="auto"/>
      </w:divBdr>
      <w:divsChild>
        <w:div w:id="2102070130">
          <w:marLeft w:val="274"/>
          <w:marRight w:val="0"/>
          <w:marTop w:val="0"/>
          <w:marBottom w:val="0"/>
          <w:divBdr>
            <w:top w:val="none" w:sz="0" w:space="0" w:color="auto"/>
            <w:left w:val="none" w:sz="0" w:space="0" w:color="auto"/>
            <w:bottom w:val="none" w:sz="0" w:space="0" w:color="auto"/>
            <w:right w:val="none" w:sz="0" w:space="0" w:color="auto"/>
          </w:divBdr>
        </w:div>
        <w:div w:id="903179915">
          <w:marLeft w:val="274"/>
          <w:marRight w:val="0"/>
          <w:marTop w:val="0"/>
          <w:marBottom w:val="0"/>
          <w:divBdr>
            <w:top w:val="none" w:sz="0" w:space="0" w:color="auto"/>
            <w:left w:val="none" w:sz="0" w:space="0" w:color="auto"/>
            <w:bottom w:val="none" w:sz="0" w:space="0" w:color="auto"/>
            <w:right w:val="none" w:sz="0" w:space="0" w:color="auto"/>
          </w:divBdr>
        </w:div>
        <w:div w:id="1180385784">
          <w:marLeft w:val="274"/>
          <w:marRight w:val="0"/>
          <w:marTop w:val="0"/>
          <w:marBottom w:val="0"/>
          <w:divBdr>
            <w:top w:val="none" w:sz="0" w:space="0" w:color="auto"/>
            <w:left w:val="none" w:sz="0" w:space="0" w:color="auto"/>
            <w:bottom w:val="none" w:sz="0" w:space="0" w:color="auto"/>
            <w:right w:val="none" w:sz="0" w:space="0" w:color="auto"/>
          </w:divBdr>
        </w:div>
      </w:divsChild>
    </w:div>
    <w:div w:id="1906602726">
      <w:bodyDiv w:val="1"/>
      <w:marLeft w:val="0"/>
      <w:marRight w:val="0"/>
      <w:marTop w:val="0"/>
      <w:marBottom w:val="0"/>
      <w:divBdr>
        <w:top w:val="none" w:sz="0" w:space="0" w:color="auto"/>
        <w:left w:val="none" w:sz="0" w:space="0" w:color="auto"/>
        <w:bottom w:val="none" w:sz="0" w:space="0" w:color="auto"/>
        <w:right w:val="none" w:sz="0" w:space="0" w:color="auto"/>
      </w:divBdr>
      <w:divsChild>
        <w:div w:id="118886065">
          <w:marLeft w:val="274"/>
          <w:marRight w:val="0"/>
          <w:marTop w:val="0"/>
          <w:marBottom w:val="0"/>
          <w:divBdr>
            <w:top w:val="none" w:sz="0" w:space="0" w:color="auto"/>
            <w:left w:val="none" w:sz="0" w:space="0" w:color="auto"/>
            <w:bottom w:val="none" w:sz="0" w:space="0" w:color="auto"/>
            <w:right w:val="none" w:sz="0" w:space="0" w:color="auto"/>
          </w:divBdr>
        </w:div>
        <w:div w:id="649989851">
          <w:marLeft w:val="274"/>
          <w:marRight w:val="0"/>
          <w:marTop w:val="0"/>
          <w:marBottom w:val="0"/>
          <w:divBdr>
            <w:top w:val="none" w:sz="0" w:space="0" w:color="auto"/>
            <w:left w:val="none" w:sz="0" w:space="0" w:color="auto"/>
            <w:bottom w:val="none" w:sz="0" w:space="0" w:color="auto"/>
            <w:right w:val="none" w:sz="0" w:space="0" w:color="auto"/>
          </w:divBdr>
        </w:div>
      </w:divsChild>
    </w:div>
    <w:div w:id="1945116526">
      <w:bodyDiv w:val="1"/>
      <w:marLeft w:val="0"/>
      <w:marRight w:val="0"/>
      <w:marTop w:val="0"/>
      <w:marBottom w:val="0"/>
      <w:divBdr>
        <w:top w:val="none" w:sz="0" w:space="0" w:color="auto"/>
        <w:left w:val="none" w:sz="0" w:space="0" w:color="auto"/>
        <w:bottom w:val="none" w:sz="0" w:space="0" w:color="auto"/>
        <w:right w:val="none" w:sz="0" w:space="0" w:color="auto"/>
      </w:divBdr>
      <w:divsChild>
        <w:div w:id="168297011">
          <w:marLeft w:val="274"/>
          <w:marRight w:val="0"/>
          <w:marTop w:val="0"/>
          <w:marBottom w:val="0"/>
          <w:divBdr>
            <w:top w:val="none" w:sz="0" w:space="0" w:color="auto"/>
            <w:left w:val="none" w:sz="0" w:space="0" w:color="auto"/>
            <w:bottom w:val="none" w:sz="0" w:space="0" w:color="auto"/>
            <w:right w:val="none" w:sz="0" w:space="0" w:color="auto"/>
          </w:divBdr>
        </w:div>
        <w:div w:id="169149502">
          <w:marLeft w:val="274"/>
          <w:marRight w:val="0"/>
          <w:marTop w:val="0"/>
          <w:marBottom w:val="0"/>
          <w:divBdr>
            <w:top w:val="none" w:sz="0" w:space="0" w:color="auto"/>
            <w:left w:val="none" w:sz="0" w:space="0" w:color="auto"/>
            <w:bottom w:val="none" w:sz="0" w:space="0" w:color="auto"/>
            <w:right w:val="none" w:sz="0" w:space="0" w:color="auto"/>
          </w:divBdr>
        </w:div>
        <w:div w:id="2077823740">
          <w:marLeft w:val="274"/>
          <w:marRight w:val="0"/>
          <w:marTop w:val="0"/>
          <w:marBottom w:val="0"/>
          <w:divBdr>
            <w:top w:val="none" w:sz="0" w:space="0" w:color="auto"/>
            <w:left w:val="none" w:sz="0" w:space="0" w:color="auto"/>
            <w:bottom w:val="none" w:sz="0" w:space="0" w:color="auto"/>
            <w:right w:val="none" w:sz="0" w:space="0" w:color="auto"/>
          </w:divBdr>
        </w:div>
        <w:div w:id="330257933">
          <w:marLeft w:val="274"/>
          <w:marRight w:val="0"/>
          <w:marTop w:val="0"/>
          <w:marBottom w:val="0"/>
          <w:divBdr>
            <w:top w:val="none" w:sz="0" w:space="0" w:color="auto"/>
            <w:left w:val="none" w:sz="0" w:space="0" w:color="auto"/>
            <w:bottom w:val="none" w:sz="0" w:space="0" w:color="auto"/>
            <w:right w:val="none" w:sz="0" w:space="0" w:color="auto"/>
          </w:divBdr>
        </w:div>
        <w:div w:id="190847259">
          <w:marLeft w:val="274"/>
          <w:marRight w:val="0"/>
          <w:marTop w:val="0"/>
          <w:marBottom w:val="0"/>
          <w:divBdr>
            <w:top w:val="none" w:sz="0" w:space="0" w:color="auto"/>
            <w:left w:val="none" w:sz="0" w:space="0" w:color="auto"/>
            <w:bottom w:val="none" w:sz="0" w:space="0" w:color="auto"/>
            <w:right w:val="none" w:sz="0" w:space="0" w:color="auto"/>
          </w:divBdr>
        </w:div>
        <w:div w:id="1790123014">
          <w:marLeft w:val="274"/>
          <w:marRight w:val="0"/>
          <w:marTop w:val="0"/>
          <w:marBottom w:val="0"/>
          <w:divBdr>
            <w:top w:val="none" w:sz="0" w:space="0" w:color="auto"/>
            <w:left w:val="none" w:sz="0" w:space="0" w:color="auto"/>
            <w:bottom w:val="none" w:sz="0" w:space="0" w:color="auto"/>
            <w:right w:val="none" w:sz="0" w:space="0" w:color="auto"/>
          </w:divBdr>
        </w:div>
        <w:div w:id="389424796">
          <w:marLeft w:val="274"/>
          <w:marRight w:val="0"/>
          <w:marTop w:val="0"/>
          <w:marBottom w:val="0"/>
          <w:divBdr>
            <w:top w:val="none" w:sz="0" w:space="0" w:color="auto"/>
            <w:left w:val="none" w:sz="0" w:space="0" w:color="auto"/>
            <w:bottom w:val="none" w:sz="0" w:space="0" w:color="auto"/>
            <w:right w:val="none" w:sz="0" w:space="0" w:color="auto"/>
          </w:divBdr>
        </w:div>
        <w:div w:id="1320768027">
          <w:marLeft w:val="274"/>
          <w:marRight w:val="0"/>
          <w:marTop w:val="0"/>
          <w:marBottom w:val="0"/>
          <w:divBdr>
            <w:top w:val="none" w:sz="0" w:space="0" w:color="auto"/>
            <w:left w:val="none" w:sz="0" w:space="0" w:color="auto"/>
            <w:bottom w:val="none" w:sz="0" w:space="0" w:color="auto"/>
            <w:right w:val="none" w:sz="0" w:space="0" w:color="auto"/>
          </w:divBdr>
        </w:div>
        <w:div w:id="308940567">
          <w:marLeft w:val="274"/>
          <w:marRight w:val="0"/>
          <w:marTop w:val="0"/>
          <w:marBottom w:val="0"/>
          <w:divBdr>
            <w:top w:val="none" w:sz="0" w:space="0" w:color="auto"/>
            <w:left w:val="none" w:sz="0" w:space="0" w:color="auto"/>
            <w:bottom w:val="none" w:sz="0" w:space="0" w:color="auto"/>
            <w:right w:val="none" w:sz="0" w:space="0" w:color="auto"/>
          </w:divBdr>
        </w:div>
      </w:divsChild>
    </w:div>
    <w:div w:id="1956666879">
      <w:bodyDiv w:val="1"/>
      <w:marLeft w:val="0"/>
      <w:marRight w:val="0"/>
      <w:marTop w:val="0"/>
      <w:marBottom w:val="0"/>
      <w:divBdr>
        <w:top w:val="none" w:sz="0" w:space="0" w:color="auto"/>
        <w:left w:val="none" w:sz="0" w:space="0" w:color="auto"/>
        <w:bottom w:val="none" w:sz="0" w:space="0" w:color="auto"/>
        <w:right w:val="none" w:sz="0" w:space="0" w:color="auto"/>
      </w:divBdr>
    </w:div>
    <w:div w:id="1970210164">
      <w:bodyDiv w:val="1"/>
      <w:marLeft w:val="0"/>
      <w:marRight w:val="0"/>
      <w:marTop w:val="0"/>
      <w:marBottom w:val="0"/>
      <w:divBdr>
        <w:top w:val="none" w:sz="0" w:space="0" w:color="auto"/>
        <w:left w:val="none" w:sz="0" w:space="0" w:color="auto"/>
        <w:bottom w:val="none" w:sz="0" w:space="0" w:color="auto"/>
        <w:right w:val="none" w:sz="0" w:space="0" w:color="auto"/>
      </w:divBdr>
      <w:divsChild>
        <w:div w:id="1035229864">
          <w:marLeft w:val="274"/>
          <w:marRight w:val="0"/>
          <w:marTop w:val="0"/>
          <w:marBottom w:val="0"/>
          <w:divBdr>
            <w:top w:val="none" w:sz="0" w:space="0" w:color="auto"/>
            <w:left w:val="none" w:sz="0" w:space="0" w:color="auto"/>
            <w:bottom w:val="none" w:sz="0" w:space="0" w:color="auto"/>
            <w:right w:val="none" w:sz="0" w:space="0" w:color="auto"/>
          </w:divBdr>
        </w:div>
      </w:divsChild>
    </w:div>
    <w:div w:id="20811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reeronestop.org/CMC/engineerin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reeronestop.org/CMC/engineer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eeronestop.org/CMC/engineering" TargetMode="External"/><Relationship Id="rId5" Type="http://schemas.openxmlformats.org/officeDocument/2006/relationships/webSettings" Target="webSettings.xml"/><Relationship Id="rId15" Type="http://schemas.openxmlformats.org/officeDocument/2006/relationships/hyperlink" Target="https://www.careeronestop.org/CMC/engineering" TargetMode="External"/><Relationship Id="rId10" Type="http://schemas.openxmlformats.org/officeDocument/2006/relationships/hyperlink" Target="https://www.careeronestop.org/CMC/engineer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reeronestop.org/CMC/engineering" TargetMode="External"/><Relationship Id="rId14" Type="http://schemas.openxmlformats.org/officeDocument/2006/relationships/hyperlink" Target="https://www.careeronestop.org/CMC/engineerin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ls.gov/emp" TargetMode="External"/><Relationship Id="rId1" Type="http://schemas.openxmlformats.org/officeDocument/2006/relationships/hyperlink" Target="https://www.bls.gov/e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ennett\Google%20Drive\McKinleyAdvisors\Final\McKinley.dotx" TargetMode="External"/></Relationships>
</file>

<file path=word/theme/theme1.xml><?xml version="1.0" encoding="utf-8"?>
<a:theme xmlns:a="http://schemas.openxmlformats.org/drawingml/2006/main" name="Office Theme">
  <a:themeElements>
    <a:clrScheme name="McKinley">
      <a:dk1>
        <a:sysClr val="windowText" lastClr="000000"/>
      </a:dk1>
      <a:lt1>
        <a:sysClr val="window" lastClr="FFFFFF"/>
      </a:lt1>
      <a:dk2>
        <a:srgbClr val="333E48"/>
      </a:dk2>
      <a:lt2>
        <a:srgbClr val="C0C0C4"/>
      </a:lt2>
      <a:accent1>
        <a:srgbClr val="AC162C"/>
      </a:accent1>
      <a:accent2>
        <a:srgbClr val="1668AB"/>
      </a:accent2>
      <a:accent3>
        <a:srgbClr val="9ACC63"/>
      </a:accent3>
      <a:accent4>
        <a:srgbClr val="5C6670"/>
      </a:accent4>
      <a:accent5>
        <a:srgbClr val="E2B069"/>
      </a:accent5>
      <a:accent6>
        <a:srgbClr val="89192D"/>
      </a:accent6>
      <a:hlink>
        <a:srgbClr val="1668AB"/>
      </a:hlink>
      <a:folHlink>
        <a:srgbClr val="333E48"/>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31750" cap="rnd" cmpd="sng">
          <a:solidFill>
            <a:srgbClr val="A71930"/>
          </a:solidFill>
          <a:prstDash val="solid"/>
          <a:round/>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7018E-AC0B-40E3-9B38-060DE63F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McKinley</Template>
  <TotalTime>22</TotalTime>
  <Pages>14</Pages>
  <Words>4560</Words>
  <Characters>25996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McKinley Advisors</dc:creator>
  <cp:lastModifiedBy>Gillala, Sravanthi</cp:lastModifiedBy>
  <cp:revision>5</cp:revision>
  <cp:lastPrinted>2016-04-08T13:45:00Z</cp:lastPrinted>
  <dcterms:created xsi:type="dcterms:W3CDTF">2019-08-05T21:59:00Z</dcterms:created>
  <dcterms:modified xsi:type="dcterms:W3CDTF">2020-06-16T02:03:00Z</dcterms:modified>
</cp:coreProperties>
</file>