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38C9" w:rsidP="004C54A6" w:rsidRDefault="00D538C9" w14:paraId="7957D0DF" w14:textId="77777777">
      <w:pPr>
        <w:spacing w:after="0"/>
        <w:jc w:val="center"/>
        <w:rPr>
          <w:rFonts w:eastAsia="Calibri" w:cs="Times New Roman"/>
          <w:b/>
          <w:szCs w:val="20"/>
        </w:rPr>
      </w:pPr>
    </w:p>
    <w:p w:rsidR="00D538C9" w:rsidP="004C54A6" w:rsidRDefault="00F20650" w14:paraId="77643C44" w14:textId="77777777">
      <w:pPr>
        <w:spacing w:after="0"/>
        <w:jc w:val="center"/>
        <w:rPr>
          <w:rFonts w:eastAsia="Calibri" w:cs="Times New Roman"/>
          <w:b/>
          <w:sz w:val="32"/>
          <w:szCs w:val="20"/>
        </w:rPr>
      </w:pPr>
      <w:r w:rsidRPr="00D538C9">
        <w:rPr>
          <w:rFonts w:eastAsia="Calibri" w:cs="Times New Roman"/>
          <w:b/>
          <w:sz w:val="32"/>
          <w:szCs w:val="20"/>
        </w:rPr>
        <w:t>Summary of Changes</w:t>
      </w:r>
    </w:p>
    <w:p w:rsidRPr="00D538C9" w:rsidR="006E1045" w:rsidP="004C54A6" w:rsidRDefault="00A5371C" w14:paraId="3A39777C" w14:textId="5EA9C131">
      <w:pPr>
        <w:spacing w:after="0"/>
        <w:jc w:val="center"/>
        <w:rPr>
          <w:rFonts w:eastAsia="Calibri" w:cs="Times New Roman"/>
          <w:b/>
          <w:sz w:val="32"/>
          <w:szCs w:val="20"/>
        </w:rPr>
      </w:pPr>
      <w:r w:rsidRPr="00D538C9">
        <w:rPr>
          <w:rFonts w:eastAsia="Calibri" w:cs="Times New Roman"/>
          <w:b/>
          <w:sz w:val="32"/>
          <w:szCs w:val="20"/>
        </w:rPr>
        <w:t xml:space="preserve">Advanced Commercial Buildings </w:t>
      </w:r>
      <w:r w:rsidR="00D538C9">
        <w:rPr>
          <w:rFonts w:eastAsia="Calibri" w:cs="Times New Roman"/>
          <w:b/>
          <w:sz w:val="32"/>
          <w:szCs w:val="20"/>
        </w:rPr>
        <w:br/>
      </w:r>
      <w:r w:rsidRPr="00D538C9">
        <w:rPr>
          <w:rFonts w:eastAsia="Calibri" w:cs="Times New Roman"/>
          <w:b/>
          <w:sz w:val="32"/>
          <w:szCs w:val="20"/>
        </w:rPr>
        <w:t>Energy</w:t>
      </w:r>
      <w:r w:rsidRPr="00D538C9" w:rsidR="0009503A">
        <w:rPr>
          <w:rFonts w:eastAsia="Calibri" w:cs="Times New Roman"/>
          <w:b/>
          <w:sz w:val="32"/>
          <w:szCs w:val="20"/>
        </w:rPr>
        <w:t xml:space="preserve"> </w:t>
      </w:r>
      <w:r w:rsidR="00D538C9">
        <w:rPr>
          <w:rFonts w:eastAsia="Calibri" w:cs="Times New Roman"/>
          <w:b/>
          <w:sz w:val="32"/>
          <w:szCs w:val="20"/>
        </w:rPr>
        <w:t xml:space="preserve">Management </w:t>
      </w:r>
      <w:r w:rsidRPr="00D538C9" w:rsidR="002A5670">
        <w:rPr>
          <w:rFonts w:eastAsia="Calibri" w:cs="Times New Roman"/>
          <w:b/>
          <w:sz w:val="32"/>
          <w:szCs w:val="20"/>
        </w:rPr>
        <w:t>Model</w:t>
      </w:r>
    </w:p>
    <w:p w:rsidRPr="003E1B13" w:rsidR="00351400" w:rsidP="004C54A6" w:rsidRDefault="00351400" w14:paraId="15EFF22E" w14:textId="312A8B67">
      <w:pPr>
        <w:spacing w:after="0"/>
        <w:jc w:val="center"/>
        <w:rPr>
          <w:rFonts w:eastAsia="Calibri" w:cs="Times New Roman"/>
          <w:b/>
          <w:szCs w:val="20"/>
        </w:rPr>
      </w:pPr>
    </w:p>
    <w:p w:rsidRPr="0024133E" w:rsidR="005660A9" w:rsidP="005660A9" w:rsidRDefault="005660A9" w14:paraId="4F9C7B3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</w:pPr>
    </w:p>
    <w:p w:rsidRPr="0024133E" w:rsidR="005660A9" w:rsidP="005660A9" w:rsidRDefault="00261BC9" w14:paraId="4D225BD5" w14:textId="700F430E">
      <w:pPr>
        <w:pStyle w:val="paragraph"/>
        <w:spacing w:before="0" w:beforeAutospacing="0" w:after="0" w:afterAutospacing="0"/>
        <w:textAlignment w:val="baseline"/>
        <w:rPr>
          <w:rFonts w:ascii="Verdana" w:hAnsi="Verdana" w:eastAsia="Calibri"/>
          <w:sz w:val="20"/>
          <w:szCs w:val="16"/>
        </w:rPr>
      </w:pPr>
      <w:r w:rsidRPr="0024133E">
        <w:rPr>
          <w:rFonts w:ascii="Verdana" w:hAnsi="Verdana" w:eastAsia="Calibri"/>
          <w:sz w:val="20"/>
          <w:szCs w:val="16"/>
        </w:rPr>
        <w:t xml:space="preserve">The Advanced Commercial Buildings Energy </w:t>
      </w:r>
      <w:r w:rsidR="00A826C4">
        <w:rPr>
          <w:rFonts w:ascii="Verdana" w:hAnsi="Verdana" w:eastAsia="Calibri"/>
          <w:sz w:val="20"/>
          <w:szCs w:val="16"/>
        </w:rPr>
        <w:t xml:space="preserve">Management </w:t>
      </w:r>
      <w:r w:rsidRPr="0024133E">
        <w:rPr>
          <w:rFonts w:ascii="Verdana" w:hAnsi="Verdana" w:eastAsia="Calibri"/>
          <w:sz w:val="20"/>
          <w:szCs w:val="16"/>
        </w:rPr>
        <w:t>Model was updated in 2025 and 2018.</w:t>
      </w:r>
    </w:p>
    <w:p w:rsidR="00261BC9" w:rsidP="005660A9" w:rsidRDefault="00261BC9" w14:paraId="3084C8DA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</w:pPr>
    </w:p>
    <w:p w:rsidR="005660A9" w:rsidP="173CFC80" w:rsidRDefault="005660A9" w14:paraId="40B7C84D" w14:textId="67265364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173CFC80" w:rsidR="515991F5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>April</w:t>
      </w:r>
      <w:r w:rsidRPr="173CFC80" w:rsidR="005660A9">
        <w:rPr>
          <w:rStyle w:val="normaltextrun"/>
          <w:rFonts w:ascii="Verdana" w:hAnsi="Verdana" w:cs="Segoe UI"/>
          <w:b w:val="1"/>
          <w:bCs w:val="1"/>
          <w:color w:val="000000" w:themeColor="text1" w:themeTint="FF" w:themeShade="FF"/>
          <w:sz w:val="27"/>
          <w:szCs w:val="27"/>
        </w:rPr>
        <w:t xml:space="preserve"> 2025 Update:</w:t>
      </w:r>
      <w:r w:rsidRPr="173CFC80" w:rsidR="005660A9">
        <w:rPr>
          <w:rStyle w:val="eop"/>
          <w:rFonts w:ascii="Verdana" w:hAnsi="Verdana" w:cs="Segoe UI"/>
          <w:color w:val="000000" w:themeColor="text1" w:themeTint="FF" w:themeShade="FF"/>
          <w:sz w:val="27"/>
          <w:szCs w:val="27"/>
        </w:rPr>
        <w:t> </w:t>
      </w:r>
    </w:p>
    <w:p w:rsidR="005660A9" w:rsidP="004303EC" w:rsidRDefault="005660A9" w14:paraId="658C1806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000000"/>
          <w:sz w:val="20"/>
          <w:szCs w:val="20"/>
        </w:rPr>
        <w:t>Updates have been made on Tiers 1 and 2, to align with the new Building Blocks Model, including the addition of new digital literacy competencies.</w:t>
      </w:r>
      <w:r>
        <w:rPr>
          <w:rStyle w:val="eop"/>
          <w:rFonts w:ascii="Verdana" w:hAnsi="Verdana" w:cs="Segoe UI"/>
          <w:color w:val="000000"/>
          <w:sz w:val="20"/>
          <w:szCs w:val="20"/>
        </w:rPr>
        <w:t> </w:t>
      </w:r>
    </w:p>
    <w:p w:rsidRPr="00A826C4" w:rsidR="005660A9" w:rsidP="004303EC" w:rsidRDefault="005660A9" w14:paraId="5402B7FF" w14:textId="77777777">
      <w:pPr>
        <w:spacing w:after="120"/>
        <w:rPr>
          <w:rFonts w:eastAsia="Calibri" w:cs="Times New Roman"/>
          <w:sz w:val="27"/>
          <w:szCs w:val="27"/>
        </w:rPr>
      </w:pPr>
    </w:p>
    <w:p w:rsidRPr="00A826C4" w:rsidR="00595890" w:rsidP="00A826C4" w:rsidRDefault="005660A9" w14:paraId="7955E482" w14:textId="7C26B4BD">
      <w:pPr>
        <w:pStyle w:val="paragraph"/>
        <w:spacing w:before="0" w:beforeAutospacing="0" w:after="0" w:afterAutospacing="0" w:line="276" w:lineRule="auto"/>
        <w:textAlignment w:val="baseline"/>
        <w:rPr>
          <w:rFonts w:ascii="Verdana" w:hAnsi="Verdana" w:cs="Segoe UI"/>
          <w:color w:val="000000"/>
          <w:sz w:val="27"/>
          <w:szCs w:val="27"/>
        </w:rPr>
      </w:pPr>
      <w:r>
        <w:rPr>
          <w:rStyle w:val="normaltextrun"/>
          <w:rFonts w:ascii="Verdana" w:hAnsi="Verdana" w:cs="Segoe UI"/>
          <w:b/>
          <w:bCs/>
          <w:color w:val="000000"/>
          <w:sz w:val="27"/>
          <w:szCs w:val="27"/>
        </w:rPr>
        <w:t>October 2018 Update:</w:t>
      </w:r>
    </w:p>
    <w:p w:rsidRPr="003E1B13" w:rsidR="00E062CE" w:rsidP="00A826C4" w:rsidRDefault="00E062CE" w14:paraId="6FAFA6E7" w14:textId="54A0DB73">
      <w:pPr>
        <w:pStyle w:val="Heading1"/>
        <w:spacing w:before="0"/>
        <w:rPr>
          <w:rFonts w:ascii="Verdana" w:hAnsi="Verdana"/>
          <w:sz w:val="20"/>
          <w:szCs w:val="20"/>
        </w:rPr>
      </w:pPr>
      <w:r w:rsidRPr="003E1B13">
        <w:rPr>
          <w:rFonts w:ascii="Verdana" w:hAnsi="Verdana"/>
          <w:sz w:val="20"/>
          <w:szCs w:val="20"/>
        </w:rPr>
        <w:t xml:space="preserve">Tier 1 – Personal Effectiveness Competencies </w:t>
      </w:r>
    </w:p>
    <w:p w:rsidRPr="003E1B13" w:rsidR="00E062CE" w:rsidP="002D43CE" w:rsidRDefault="00E062CE" w14:paraId="0872CB81" w14:textId="4D39358F">
      <w:pPr>
        <w:pStyle w:val="ListParagraph"/>
        <w:numPr>
          <w:ilvl w:val="0"/>
          <w:numId w:val="4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/>
        </w:rPr>
        <w:t>No changes were made to the Tier 1 Competencies.</w:t>
      </w:r>
    </w:p>
    <w:p w:rsidRPr="003E1B13" w:rsidR="00AC5A3D" w:rsidP="002D43CE" w:rsidRDefault="00002992" w14:paraId="45D8359C" w14:textId="6CC22919">
      <w:pPr>
        <w:pStyle w:val="Heading1"/>
        <w:spacing w:before="0" w:line="240" w:lineRule="auto"/>
        <w:rPr>
          <w:rFonts w:ascii="Verdana" w:hAnsi="Verdana"/>
          <w:sz w:val="20"/>
          <w:szCs w:val="20"/>
        </w:rPr>
      </w:pPr>
      <w:r w:rsidRPr="003E1B13">
        <w:rPr>
          <w:rFonts w:ascii="Verdana" w:hAnsi="Verdana"/>
          <w:sz w:val="20"/>
          <w:szCs w:val="20"/>
        </w:rPr>
        <w:t xml:space="preserve">Tier 2 – </w:t>
      </w:r>
      <w:r w:rsidRPr="003E1B13" w:rsidR="009135C6">
        <w:rPr>
          <w:rFonts w:ascii="Verdana" w:hAnsi="Verdana"/>
          <w:sz w:val="20"/>
          <w:szCs w:val="20"/>
        </w:rPr>
        <w:t>Academic</w:t>
      </w:r>
      <w:r w:rsidRPr="003E1B13" w:rsidR="008443EE">
        <w:rPr>
          <w:rFonts w:ascii="Verdana" w:hAnsi="Verdana"/>
          <w:sz w:val="20"/>
          <w:szCs w:val="20"/>
        </w:rPr>
        <w:t xml:space="preserve"> Competencies</w:t>
      </w:r>
    </w:p>
    <w:p w:rsidRPr="003E1B13" w:rsidR="008443EE" w:rsidP="002D43CE" w:rsidRDefault="00002992" w14:paraId="2DE04380" w14:textId="547AA3D9">
      <w:pPr>
        <w:pStyle w:val="ListParagraph"/>
        <w:numPr>
          <w:ilvl w:val="0"/>
          <w:numId w:val="4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 xml:space="preserve">Added </w:t>
      </w:r>
      <w:r w:rsidRPr="003E1B13" w:rsidR="00E96E4F">
        <w:rPr>
          <w:rFonts w:ascii="Verdana" w:hAnsi="Verdana" w:eastAsia="Calibri"/>
        </w:rPr>
        <w:t>key behavior description</w:t>
      </w:r>
      <w:r w:rsidRPr="003E1B13">
        <w:rPr>
          <w:rFonts w:ascii="Verdana" w:hAnsi="Verdana" w:eastAsia="Calibri"/>
        </w:rPr>
        <w:t xml:space="preserve"> to Communication block</w:t>
      </w:r>
      <w:r w:rsidRPr="003E1B13" w:rsidR="00032258">
        <w:rPr>
          <w:rFonts w:ascii="Verdana" w:hAnsi="Verdana" w:eastAsia="Calibri"/>
        </w:rPr>
        <w:t>.</w:t>
      </w:r>
    </w:p>
    <w:p w:rsidRPr="003E1B13" w:rsidR="002D725E" w:rsidP="002D43CE" w:rsidRDefault="009135C6" w14:paraId="45B4D26B" w14:textId="7063378B">
      <w:pPr>
        <w:pStyle w:val="Heading2"/>
        <w:spacing w:before="0" w:after="120" w:line="240" w:lineRule="auto"/>
        <w:rPr>
          <w:rFonts w:ascii="Verdana" w:hAnsi="Verdana" w:eastAsia="Calibri"/>
          <w:sz w:val="20"/>
          <w:szCs w:val="20"/>
        </w:rPr>
      </w:pPr>
      <w:r w:rsidRPr="003E1B13">
        <w:rPr>
          <w:rFonts w:ascii="Verdana" w:hAnsi="Verdana" w:eastAsia="Calibri"/>
          <w:sz w:val="20"/>
          <w:szCs w:val="20"/>
        </w:rPr>
        <w:t>2.</w:t>
      </w:r>
      <w:r w:rsidR="00B7618B">
        <w:rPr>
          <w:rFonts w:ascii="Verdana" w:hAnsi="Verdana" w:eastAsia="Calibri"/>
          <w:sz w:val="20"/>
          <w:szCs w:val="20"/>
        </w:rPr>
        <w:t>1</w:t>
      </w:r>
      <w:r w:rsidRPr="003E1B13">
        <w:rPr>
          <w:rFonts w:ascii="Verdana" w:hAnsi="Verdana" w:eastAsia="Calibri"/>
          <w:sz w:val="20"/>
          <w:szCs w:val="20"/>
        </w:rPr>
        <w:t xml:space="preserve"> Communication</w:t>
      </w:r>
      <w:r w:rsidRPr="003E1B13" w:rsidR="0009503A">
        <w:rPr>
          <w:rFonts w:ascii="Verdana" w:hAnsi="Verdana" w:eastAsia="Calibri"/>
          <w:sz w:val="20"/>
          <w:szCs w:val="20"/>
        </w:rPr>
        <w:t xml:space="preserve"> – Listening &amp;</w:t>
      </w:r>
      <w:r w:rsidRPr="003E1B13" w:rsidR="00D757EE">
        <w:rPr>
          <w:rFonts w:ascii="Verdana" w:hAnsi="Verdana" w:eastAsia="Calibri"/>
          <w:sz w:val="20"/>
          <w:szCs w:val="20"/>
        </w:rPr>
        <w:t xml:space="preserve"> Speaking</w:t>
      </w:r>
    </w:p>
    <w:p w:rsidRPr="003E1B13" w:rsidR="009135C6" w:rsidP="00B7618B" w:rsidRDefault="009135C6" w14:paraId="062B7981" w14:textId="4D27D55E">
      <w:pPr>
        <w:pStyle w:val="ListParagraph"/>
        <w:numPr>
          <w:ilvl w:val="0"/>
          <w:numId w:val="2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</w:rPr>
        <w:t xml:space="preserve">Added </w:t>
      </w:r>
      <w:r w:rsidRPr="003E1B13" w:rsidR="00E96E4F">
        <w:rPr>
          <w:rFonts w:ascii="Verdana" w:hAnsi="Verdana" w:eastAsia="Calibri"/>
        </w:rPr>
        <w:t>key behavior description</w:t>
      </w:r>
      <w:r w:rsidRPr="003E1B13">
        <w:rPr>
          <w:rFonts w:ascii="Verdana" w:hAnsi="Verdana" w:eastAsia="Calibri"/>
        </w:rPr>
        <w:t xml:space="preserve">: </w:t>
      </w:r>
      <w:r w:rsidRPr="009C55C5" w:rsidR="00D757EE">
        <w:rPr>
          <w:rFonts w:ascii="Verdana" w:hAnsi="Verdana" w:eastAsia="Calibri"/>
          <w:u w:val="single"/>
        </w:rPr>
        <w:t>2.</w:t>
      </w:r>
      <w:r w:rsidR="00B7618B">
        <w:rPr>
          <w:rFonts w:ascii="Verdana" w:hAnsi="Verdana" w:eastAsia="Calibri"/>
          <w:u w:val="single"/>
        </w:rPr>
        <w:t>1.22</w:t>
      </w:r>
      <w:r w:rsidRPr="009C55C5">
        <w:rPr>
          <w:rFonts w:ascii="Verdana" w:hAnsi="Verdana" w:eastAsia="Calibri"/>
          <w:u w:val="single"/>
        </w:rPr>
        <w:t xml:space="preserve"> Ask questions or report problems or concerns to people in authority when information or procedures are unclear or need improvement, or when feeling unsafe or threatened in the workplace.</w:t>
      </w:r>
    </w:p>
    <w:p w:rsidRPr="003E1B13" w:rsidR="009135C6" w:rsidP="002D43CE" w:rsidRDefault="009135C6" w14:paraId="362DD516" w14:textId="6C4B02BB">
      <w:pPr>
        <w:pStyle w:val="Heading1"/>
        <w:spacing w:before="0" w:line="240" w:lineRule="auto"/>
        <w:rPr>
          <w:rFonts w:ascii="Verdana" w:hAnsi="Verdana"/>
          <w:sz w:val="20"/>
          <w:szCs w:val="20"/>
        </w:rPr>
      </w:pPr>
      <w:r w:rsidRPr="003E1B13">
        <w:rPr>
          <w:rFonts w:ascii="Verdana" w:hAnsi="Verdana"/>
          <w:sz w:val="20"/>
          <w:szCs w:val="20"/>
        </w:rPr>
        <w:t>Tier 3- Workplace Competencies</w:t>
      </w:r>
    </w:p>
    <w:p w:rsidRPr="003E1B13" w:rsidR="00D757EE" w:rsidP="002D43CE" w:rsidRDefault="00D757EE" w14:paraId="739B0349" w14:textId="00711815">
      <w:pPr>
        <w:pStyle w:val="ListParagraph"/>
        <w:numPr>
          <w:ilvl w:val="0"/>
          <w:numId w:val="4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/>
        </w:rPr>
        <w:t>No</w:t>
      </w:r>
      <w:r w:rsidRPr="003E1B13" w:rsidR="007C42D4">
        <w:rPr>
          <w:rFonts w:ascii="Verdana" w:hAnsi="Verdana"/>
        </w:rPr>
        <w:t xml:space="preserve"> changes were made to the Tier 3</w:t>
      </w:r>
      <w:r w:rsidRPr="003E1B13">
        <w:rPr>
          <w:rFonts w:ascii="Verdana" w:hAnsi="Verdana"/>
        </w:rPr>
        <w:t xml:space="preserve"> Competencies.</w:t>
      </w:r>
    </w:p>
    <w:p w:rsidRPr="003E1B13" w:rsidR="00D757EE" w:rsidP="002D43CE" w:rsidRDefault="006F5CA5" w14:paraId="14B4B546" w14:textId="0BAEBDB3">
      <w:pPr>
        <w:pStyle w:val="Heading1"/>
        <w:spacing w:before="0" w:line="240" w:lineRule="auto"/>
        <w:rPr>
          <w:rFonts w:ascii="Verdana" w:hAnsi="Verdana"/>
          <w:sz w:val="20"/>
          <w:szCs w:val="20"/>
        </w:rPr>
      </w:pPr>
      <w:r w:rsidRPr="003E1B13">
        <w:rPr>
          <w:rFonts w:ascii="Verdana" w:hAnsi="Verdana"/>
          <w:sz w:val="20"/>
          <w:szCs w:val="20"/>
        </w:rPr>
        <w:t>Tier 4</w:t>
      </w:r>
      <w:r w:rsidRPr="003E1B13" w:rsidR="00D757EE">
        <w:rPr>
          <w:rFonts w:ascii="Verdana" w:hAnsi="Verdana"/>
          <w:sz w:val="20"/>
          <w:szCs w:val="20"/>
        </w:rPr>
        <w:t xml:space="preserve">- </w:t>
      </w:r>
      <w:r w:rsidRPr="003E1B13">
        <w:rPr>
          <w:rFonts w:ascii="Verdana" w:hAnsi="Verdana"/>
          <w:sz w:val="20"/>
          <w:szCs w:val="20"/>
        </w:rPr>
        <w:t>Industry-Wide Technical</w:t>
      </w:r>
      <w:r w:rsidRPr="003E1B13" w:rsidR="00D757EE">
        <w:rPr>
          <w:rFonts w:ascii="Verdana" w:hAnsi="Verdana"/>
          <w:sz w:val="20"/>
          <w:szCs w:val="20"/>
        </w:rPr>
        <w:t xml:space="preserve"> Competencies</w:t>
      </w:r>
    </w:p>
    <w:p w:rsidRPr="003E1B13" w:rsidR="006F5CA5" w:rsidP="002D43CE" w:rsidRDefault="006F5CA5" w14:paraId="4E58E416" w14:textId="6ECE03CB">
      <w:pPr>
        <w:pStyle w:val="ListParagraph"/>
        <w:numPr>
          <w:ilvl w:val="0"/>
          <w:numId w:val="4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>Added and removed key behavior titles and descriptions to 4.</w:t>
      </w:r>
      <w:r w:rsidR="00F7568F">
        <w:rPr>
          <w:rFonts w:ascii="Verdana" w:hAnsi="Verdana" w:eastAsia="Calibri"/>
        </w:rPr>
        <w:t>4</w:t>
      </w:r>
      <w:r w:rsidRPr="003E1B13">
        <w:rPr>
          <w:rFonts w:ascii="Verdana" w:hAnsi="Verdana" w:eastAsia="Calibri"/>
        </w:rPr>
        <w:t xml:space="preserve"> Health, Safety, </w:t>
      </w:r>
      <w:r w:rsidRPr="003E1B13" w:rsidR="0009503A">
        <w:rPr>
          <w:rFonts w:ascii="Verdana" w:hAnsi="Verdana" w:eastAsia="Calibri"/>
        </w:rPr>
        <w:t xml:space="preserve">&amp; </w:t>
      </w:r>
      <w:r w:rsidRPr="003E1B13">
        <w:rPr>
          <w:rFonts w:ascii="Verdana" w:hAnsi="Verdana" w:eastAsia="Calibri"/>
        </w:rPr>
        <w:t xml:space="preserve">Security block and updated several </w:t>
      </w:r>
      <w:proofErr w:type="gramStart"/>
      <w:r w:rsidRPr="003E1B13">
        <w:rPr>
          <w:rFonts w:ascii="Verdana" w:hAnsi="Verdana" w:eastAsia="Calibri"/>
        </w:rPr>
        <w:t>existing key</w:t>
      </w:r>
      <w:proofErr w:type="gramEnd"/>
      <w:r w:rsidRPr="003E1B13">
        <w:rPr>
          <w:rFonts w:ascii="Verdana" w:hAnsi="Verdana" w:eastAsia="Calibri"/>
        </w:rPr>
        <w:t xml:space="preserve"> behavior descriptions.</w:t>
      </w:r>
    </w:p>
    <w:p w:rsidRPr="003E1B13" w:rsidR="006F5CA5" w:rsidP="002D43CE" w:rsidRDefault="006F5CA5" w14:paraId="4333036C" w14:textId="71A9F23E">
      <w:pPr>
        <w:pStyle w:val="ListParagraph"/>
        <w:numPr>
          <w:ilvl w:val="0"/>
          <w:numId w:val="4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 xml:space="preserve">Added key behavior titles </w:t>
      </w:r>
      <w:r w:rsidRPr="003E1B13">
        <w:rPr>
          <w:rFonts w:ascii="Verdana" w:hAnsi="Verdana" w:eastAsia="Calibri"/>
          <w:i/>
        </w:rPr>
        <w:t>4.</w:t>
      </w:r>
      <w:r w:rsidR="00F7568F">
        <w:rPr>
          <w:rFonts w:ascii="Verdana" w:hAnsi="Verdana" w:eastAsia="Calibri"/>
          <w:i/>
        </w:rPr>
        <w:t>4</w:t>
      </w:r>
      <w:r w:rsidRPr="003E1B13">
        <w:rPr>
          <w:rFonts w:ascii="Verdana" w:hAnsi="Verdana" w:eastAsia="Calibri"/>
          <w:i/>
        </w:rPr>
        <w:t>.1 M</w:t>
      </w:r>
      <w:r w:rsidRPr="003E1B13" w:rsidR="0009503A">
        <w:rPr>
          <w:rFonts w:ascii="Verdana" w:hAnsi="Verdana" w:eastAsia="Calibri"/>
          <w:i/>
        </w:rPr>
        <w:t>aintaining a healthy and safe e</w:t>
      </w:r>
      <w:r w:rsidRPr="003E1B13">
        <w:rPr>
          <w:rFonts w:ascii="Verdana" w:hAnsi="Verdana" w:eastAsia="Calibri"/>
          <w:i/>
        </w:rPr>
        <w:t xml:space="preserve">nvironment </w:t>
      </w:r>
      <w:r w:rsidRPr="003E1B13">
        <w:rPr>
          <w:rFonts w:ascii="Verdana" w:hAnsi="Verdana" w:eastAsia="Calibri"/>
        </w:rPr>
        <w:t xml:space="preserve">&amp; </w:t>
      </w:r>
      <w:r w:rsidRPr="003E1B13" w:rsidR="0009503A">
        <w:rPr>
          <w:rFonts w:ascii="Verdana" w:hAnsi="Verdana" w:eastAsia="Calibri"/>
          <w:i/>
        </w:rPr>
        <w:t>4.</w:t>
      </w:r>
      <w:r w:rsidR="00A71068">
        <w:rPr>
          <w:rFonts w:ascii="Verdana" w:hAnsi="Verdana" w:eastAsia="Calibri"/>
          <w:i/>
        </w:rPr>
        <w:t>4</w:t>
      </w:r>
      <w:r w:rsidRPr="003E1B13" w:rsidR="0009503A">
        <w:rPr>
          <w:rFonts w:ascii="Verdana" w:hAnsi="Verdana" w:eastAsia="Calibri"/>
          <w:i/>
        </w:rPr>
        <w:t>.2 Safeguarding one’s p</w:t>
      </w:r>
      <w:r w:rsidRPr="003E1B13">
        <w:rPr>
          <w:rFonts w:ascii="Verdana" w:hAnsi="Verdana" w:eastAsia="Calibri"/>
          <w:i/>
        </w:rPr>
        <w:t>erson</w:t>
      </w:r>
    </w:p>
    <w:p w:rsidRPr="003E1B13" w:rsidR="006F5CA5" w:rsidP="002D43CE" w:rsidRDefault="006F5CA5" w14:paraId="17172180" w14:textId="05A6A1B4">
      <w:pPr>
        <w:pStyle w:val="Heading2"/>
        <w:spacing w:before="0" w:after="120" w:line="240" w:lineRule="auto"/>
        <w:rPr>
          <w:rFonts w:ascii="Verdana" w:hAnsi="Verdana" w:eastAsia="Calibri"/>
          <w:sz w:val="20"/>
          <w:szCs w:val="20"/>
        </w:rPr>
      </w:pPr>
      <w:r w:rsidRPr="003E1B13">
        <w:rPr>
          <w:rFonts w:ascii="Verdana" w:hAnsi="Verdana" w:eastAsia="Calibri"/>
          <w:sz w:val="20"/>
          <w:szCs w:val="20"/>
        </w:rPr>
        <w:t>4.</w:t>
      </w:r>
      <w:r w:rsidR="00683A7F">
        <w:rPr>
          <w:rFonts w:ascii="Verdana" w:hAnsi="Verdana" w:eastAsia="Calibri"/>
          <w:sz w:val="20"/>
          <w:szCs w:val="20"/>
        </w:rPr>
        <w:t>4</w:t>
      </w:r>
      <w:r w:rsidRPr="003E1B13">
        <w:rPr>
          <w:rFonts w:ascii="Verdana" w:hAnsi="Verdana" w:eastAsia="Calibri"/>
          <w:sz w:val="20"/>
          <w:szCs w:val="20"/>
        </w:rPr>
        <w:t xml:space="preserve"> </w:t>
      </w:r>
      <w:r w:rsidRPr="003E1B13" w:rsidR="002E6FC8">
        <w:rPr>
          <w:rFonts w:ascii="Verdana" w:hAnsi="Verdana" w:eastAsia="Calibri"/>
          <w:sz w:val="20"/>
          <w:szCs w:val="20"/>
        </w:rPr>
        <w:t>Health, Safety</w:t>
      </w:r>
      <w:r w:rsidRPr="003E1B13" w:rsidR="0009503A">
        <w:rPr>
          <w:rFonts w:ascii="Verdana" w:hAnsi="Verdana" w:eastAsia="Calibri"/>
          <w:sz w:val="20"/>
          <w:szCs w:val="20"/>
        </w:rPr>
        <w:t>, &amp; Security</w:t>
      </w:r>
    </w:p>
    <w:p w:rsidRPr="003E1B13" w:rsidR="006F5CA5" w:rsidP="002D43CE" w:rsidRDefault="0009503A" w14:paraId="6D6CE81D" w14:textId="6E894A10">
      <w:pPr>
        <w:pStyle w:val="Bullet1"/>
        <w:spacing w:before="0" w:after="120" w:line="240" w:lineRule="auto"/>
        <w:rPr>
          <w:rFonts w:ascii="Verdana" w:hAnsi="Verdana"/>
          <w:sz w:val="20"/>
          <w:szCs w:val="20"/>
        </w:rPr>
      </w:pPr>
      <w:r w:rsidRPr="003E1B13">
        <w:rPr>
          <w:rFonts w:ascii="Verdana" w:hAnsi="Verdana"/>
          <w:sz w:val="20"/>
          <w:szCs w:val="20"/>
        </w:rPr>
        <w:t>4.</w:t>
      </w:r>
      <w:r w:rsidR="00683A7F">
        <w:rPr>
          <w:rFonts w:ascii="Verdana" w:hAnsi="Verdana"/>
          <w:sz w:val="20"/>
          <w:szCs w:val="20"/>
        </w:rPr>
        <w:t>4</w:t>
      </w:r>
      <w:r w:rsidRPr="003E1B13">
        <w:rPr>
          <w:rFonts w:ascii="Verdana" w:hAnsi="Verdana"/>
          <w:sz w:val="20"/>
          <w:szCs w:val="20"/>
        </w:rPr>
        <w:t>.1 Maintaining a healthy and safe en</w:t>
      </w:r>
      <w:r w:rsidRPr="003E1B13" w:rsidR="006F5CA5">
        <w:rPr>
          <w:rFonts w:ascii="Verdana" w:hAnsi="Verdana"/>
          <w:sz w:val="20"/>
          <w:szCs w:val="20"/>
        </w:rPr>
        <w:t>vironment</w:t>
      </w:r>
    </w:p>
    <w:p w:rsidRPr="003E1B13" w:rsidR="006F5CA5" w:rsidP="002D43CE" w:rsidRDefault="006F5CA5" w14:paraId="06119EB8" w14:textId="0FCFC5E6">
      <w:pPr>
        <w:pStyle w:val="ListParagraph"/>
        <w:numPr>
          <w:ilvl w:val="1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 xml:space="preserve">Added key behavior title </w:t>
      </w:r>
      <w:r w:rsidRPr="003E1B13">
        <w:rPr>
          <w:rFonts w:ascii="Verdana" w:hAnsi="Verdana" w:eastAsia="Calibri"/>
          <w:i/>
        </w:rPr>
        <w:t>4.</w:t>
      </w:r>
      <w:r w:rsidR="00683A7F">
        <w:rPr>
          <w:rFonts w:ascii="Verdana" w:hAnsi="Verdana" w:eastAsia="Calibri"/>
          <w:i/>
        </w:rPr>
        <w:t>4</w:t>
      </w:r>
      <w:r w:rsidRPr="003E1B13">
        <w:rPr>
          <w:rFonts w:ascii="Verdana" w:hAnsi="Verdana" w:eastAsia="Calibri"/>
          <w:i/>
        </w:rPr>
        <w:t xml:space="preserve">.1 Maintaining a </w:t>
      </w:r>
      <w:r w:rsidRPr="003E1B13" w:rsidR="0009503A">
        <w:rPr>
          <w:rFonts w:ascii="Verdana" w:hAnsi="Verdana" w:eastAsia="Calibri"/>
          <w:i/>
        </w:rPr>
        <w:t>he</w:t>
      </w:r>
      <w:r w:rsidRPr="003E1B13">
        <w:rPr>
          <w:rFonts w:ascii="Verdana" w:hAnsi="Verdana" w:eastAsia="Calibri"/>
          <w:i/>
        </w:rPr>
        <w:t>althy</w:t>
      </w:r>
      <w:r w:rsidRPr="003E1B13" w:rsidR="0009503A">
        <w:rPr>
          <w:rFonts w:ascii="Verdana" w:hAnsi="Verdana" w:eastAsia="Calibri"/>
          <w:i/>
        </w:rPr>
        <w:t xml:space="preserve"> and safe e</w:t>
      </w:r>
      <w:r w:rsidRPr="003E1B13">
        <w:rPr>
          <w:rFonts w:ascii="Verdana" w:hAnsi="Verdana" w:eastAsia="Calibri"/>
          <w:i/>
        </w:rPr>
        <w:t>nvironment</w:t>
      </w:r>
    </w:p>
    <w:p w:rsidRPr="003E1B13" w:rsidR="006F5CA5" w:rsidP="002D43CE" w:rsidRDefault="006F5CA5" w14:paraId="6D02A7D2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>Added key behavior descriptions:</w:t>
      </w:r>
    </w:p>
    <w:p w:rsidRPr="003E1B13" w:rsidR="006F5CA5" w:rsidP="002D43CE" w:rsidRDefault="006F5CA5" w14:paraId="19ED1F39" w14:textId="46C05E16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 w:rsidR="00683A7F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.1.1 Take actions to ensure the safety of self and others, in accordance with established personal and jobsite safety practices</w:t>
      </w:r>
    </w:p>
    <w:p w:rsidRPr="003E1B13" w:rsidR="006F5CA5" w:rsidP="002D43CE" w:rsidRDefault="006F5CA5" w14:paraId="38D391F8" w14:textId="07D2F4C1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 w:rsidR="00683A7F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.1.2 Anticipate and prevent work-related injuries and illnesses</w:t>
      </w:r>
    </w:p>
    <w:p w:rsidRPr="003E1B13" w:rsidR="0009503A" w:rsidP="002D43CE" w:rsidRDefault="0009503A" w14:paraId="319370EF" w14:textId="22B51196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 w:rsidR="00683A7F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.1.3 Comply with federal, state, and local regulations, and company health and safety policies</w:t>
      </w:r>
      <w:r w:rsidR="00A81402">
        <w:rPr>
          <w:rFonts w:ascii="Verdana" w:hAnsi="Verdana" w:eastAsia="Calibri"/>
          <w:u w:val="single"/>
        </w:rPr>
        <w:t xml:space="preserve"> (including OSHA)</w:t>
      </w:r>
    </w:p>
    <w:p w:rsidRPr="003E1B13" w:rsidR="006F5CA5" w:rsidP="002D43CE" w:rsidRDefault="006F5CA5" w14:paraId="27939CC7" w14:textId="3FD4A9F5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lastRenderedPageBreak/>
        <w:t>4.</w:t>
      </w:r>
      <w:r w:rsidR="00683A7F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.1.4 Recognize common hazards</w:t>
      </w:r>
      <w:r w:rsidR="00B516BD">
        <w:rPr>
          <w:rFonts w:ascii="Verdana" w:hAnsi="Verdana" w:eastAsia="Calibri"/>
          <w:u w:val="single"/>
        </w:rPr>
        <w:t xml:space="preserve"> </w:t>
      </w:r>
      <w:r w:rsidRPr="00B516BD" w:rsidR="00B516BD">
        <w:rPr>
          <w:rFonts w:ascii="Verdana" w:hAnsi="Verdana" w:eastAsia="Calibri"/>
          <w:u w:val="single"/>
        </w:rPr>
        <w:t>(including biohazards, potential contaminants, and other hazardous chemicals)</w:t>
      </w:r>
      <w:r w:rsidRPr="003E1B13">
        <w:rPr>
          <w:rFonts w:ascii="Verdana" w:hAnsi="Verdana" w:eastAsia="Calibri"/>
          <w:u w:val="single"/>
        </w:rPr>
        <w:t xml:space="preserve"> and unsafe conditions that occur at work, their risks, and appropriate controls to address them</w:t>
      </w:r>
    </w:p>
    <w:p w:rsidR="006F5CA5" w:rsidP="002D43CE" w:rsidRDefault="006F5CA5" w14:paraId="2A37E561" w14:textId="065A230B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 w:rsidR="00683A7F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.1.5 Follow organizational procedures and protocols for workplace emergencies, including safe evacuation, and emergency response</w:t>
      </w:r>
    </w:p>
    <w:p w:rsidR="00903319" w:rsidP="002D43CE" w:rsidRDefault="00903319" w14:paraId="4AFF0366" w14:textId="3C821E47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>
        <w:rPr>
          <w:rFonts w:ascii="Verdana" w:hAnsi="Verdana" w:eastAsia="Calibri"/>
          <w:u w:val="single"/>
        </w:rPr>
        <w:t>4.4.1.9 Maintain a sanitary and clutter-free work environment</w:t>
      </w:r>
    </w:p>
    <w:p w:rsidR="000C0A9D" w:rsidP="002D43CE" w:rsidRDefault="0009503A" w14:paraId="7B72AF68" w14:textId="5ACA37D5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 w:rsidR="00683A7F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.1.</w:t>
      </w:r>
      <w:r w:rsidR="0027767B">
        <w:rPr>
          <w:rFonts w:ascii="Verdana" w:hAnsi="Verdana" w:eastAsia="Calibri"/>
          <w:u w:val="single"/>
        </w:rPr>
        <w:t>10</w:t>
      </w:r>
      <w:r w:rsidRPr="003E1B13" w:rsidR="006F5CA5">
        <w:rPr>
          <w:rFonts w:ascii="Verdana" w:hAnsi="Verdana" w:eastAsia="Calibri"/>
          <w:u w:val="single"/>
        </w:rPr>
        <w:t xml:space="preserve"> Administer first aid or CPR if trained and summon assistance as needed</w:t>
      </w:r>
    </w:p>
    <w:p w:rsidRPr="003E1B13" w:rsidR="006F5CA5" w:rsidP="002D43CE" w:rsidRDefault="006F5CA5" w14:paraId="703F961F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>Edited key behavior descriptions:</w:t>
      </w:r>
    </w:p>
    <w:p w:rsidRPr="006B2189" w:rsidR="00972109" w:rsidP="007534DD" w:rsidRDefault="002C7E61" w14:paraId="19956003" w14:textId="6DE86D27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6B2189">
        <w:rPr>
          <w:rFonts w:ascii="Verdana" w:hAnsi="Verdana" w:eastAsia="Calibri"/>
          <w:strike/>
        </w:rPr>
        <w:t>4.4.8</w:t>
      </w:r>
      <w:r w:rsidRPr="006B2189">
        <w:rPr>
          <w:rFonts w:ascii="Verdana" w:hAnsi="Verdana" w:eastAsia="Calibri"/>
        </w:rPr>
        <w:t xml:space="preserve"> </w:t>
      </w:r>
      <w:r w:rsidRPr="00374288" w:rsidR="006B2189">
        <w:rPr>
          <w:rFonts w:ascii="Verdana" w:hAnsi="Verdana" w:eastAsia="Calibri"/>
          <w:u w:val="single"/>
        </w:rPr>
        <w:t>4.4.1.6</w:t>
      </w:r>
      <w:r w:rsidRPr="006B2189" w:rsidR="006B2189">
        <w:rPr>
          <w:rFonts w:ascii="Verdana" w:hAnsi="Verdana" w:eastAsia="Calibri"/>
        </w:rPr>
        <w:t xml:space="preserve"> </w:t>
      </w:r>
      <w:r w:rsidRPr="006B2189" w:rsidR="006B2189">
        <w:rPr>
          <w:rFonts w:ascii="Verdana" w:hAnsi="Verdana" w:eastAsia="Calibri"/>
          <w:u w:val="single"/>
        </w:rPr>
        <w:t>Understand the</w:t>
      </w:r>
      <w:r w:rsidRPr="006B2189" w:rsidR="006B2189">
        <w:rPr>
          <w:rFonts w:ascii="Verdana" w:hAnsi="Verdana" w:eastAsia="Calibri"/>
        </w:rPr>
        <w:t xml:space="preserve"> h</w:t>
      </w:r>
      <w:r w:rsidRPr="006B2189" w:rsidR="00972109">
        <w:rPr>
          <w:rFonts w:ascii="Verdana" w:hAnsi="Verdana" w:eastAsia="Calibri"/>
        </w:rPr>
        <w:t>ealth effects of contaminants (including stay times)</w:t>
      </w:r>
    </w:p>
    <w:p w:rsidR="00972109" w:rsidP="002D43CE" w:rsidRDefault="002C7E61" w14:paraId="15183771" w14:textId="63977382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374288">
        <w:rPr>
          <w:rFonts w:ascii="Verdana" w:hAnsi="Verdana" w:eastAsia="Calibri"/>
          <w:strike/>
        </w:rPr>
        <w:t>4.4.12</w:t>
      </w:r>
      <w:r w:rsidRPr="00374288">
        <w:rPr>
          <w:rFonts w:ascii="Verdana" w:hAnsi="Verdana" w:eastAsia="Calibri"/>
        </w:rPr>
        <w:t xml:space="preserve"> </w:t>
      </w:r>
      <w:r w:rsidRPr="00683A7F" w:rsidR="00374288">
        <w:rPr>
          <w:rFonts w:ascii="Verdana" w:hAnsi="Verdana" w:eastAsia="Calibri"/>
          <w:u w:val="single"/>
        </w:rPr>
        <w:t>4.4.1.7</w:t>
      </w:r>
      <w:r w:rsidRPr="00374288" w:rsidR="00374288">
        <w:rPr>
          <w:rFonts w:ascii="Verdana" w:hAnsi="Verdana" w:eastAsia="Calibri"/>
        </w:rPr>
        <w:t xml:space="preserve"> </w:t>
      </w:r>
      <w:r w:rsidRPr="00683A7F" w:rsidR="00374288">
        <w:rPr>
          <w:rFonts w:ascii="Verdana" w:hAnsi="Verdana" w:eastAsia="Calibri"/>
          <w:u w:val="single"/>
        </w:rPr>
        <w:t>Recognize</w:t>
      </w:r>
      <w:r w:rsidRPr="00374288" w:rsidR="00374288">
        <w:rPr>
          <w:rFonts w:ascii="Verdana" w:hAnsi="Verdana" w:eastAsia="Calibri"/>
        </w:rPr>
        <w:t xml:space="preserve"> potential environmental, health and safety (EHS) hazards and risks</w:t>
      </w:r>
    </w:p>
    <w:p w:rsidRPr="00374288" w:rsidR="00683A7F" w:rsidP="002D43CE" w:rsidRDefault="002C7E61" w14:paraId="0B4B31F7" w14:textId="4B03EE59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683A7F">
        <w:rPr>
          <w:rFonts w:ascii="Verdana" w:hAnsi="Verdana" w:eastAsia="Calibri"/>
          <w:strike/>
        </w:rPr>
        <w:t>4.4.17</w:t>
      </w:r>
      <w:r>
        <w:rPr>
          <w:rFonts w:ascii="Verdana" w:hAnsi="Verdana" w:eastAsia="Calibri"/>
        </w:rPr>
        <w:t xml:space="preserve"> </w:t>
      </w:r>
      <w:r w:rsidRPr="00683A7F" w:rsidR="00683A7F">
        <w:rPr>
          <w:rFonts w:ascii="Verdana" w:hAnsi="Verdana" w:eastAsia="Calibri"/>
          <w:u w:val="single"/>
        </w:rPr>
        <w:t>4.4.1.8</w:t>
      </w:r>
      <w:r w:rsidR="00683A7F">
        <w:rPr>
          <w:rFonts w:ascii="Verdana" w:hAnsi="Verdana" w:eastAsia="Calibri"/>
        </w:rPr>
        <w:t xml:space="preserve"> </w:t>
      </w:r>
      <w:r w:rsidRPr="00683A7F" w:rsidR="00683A7F">
        <w:rPr>
          <w:rFonts w:ascii="Verdana" w:hAnsi="Verdana" w:eastAsia="Calibri"/>
          <w:u w:val="single"/>
        </w:rPr>
        <w:t>Follow</w:t>
      </w:r>
      <w:r w:rsidR="00683A7F">
        <w:rPr>
          <w:rFonts w:ascii="Verdana" w:hAnsi="Verdana" w:eastAsia="Calibri"/>
        </w:rPr>
        <w:t xml:space="preserve"> ventilation requirements for consumables</w:t>
      </w:r>
    </w:p>
    <w:p w:rsidRPr="003E1B13" w:rsidR="00A75655" w:rsidP="002D43CE" w:rsidRDefault="002C7E61" w14:paraId="526F0F9B" w14:textId="145E6512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strike/>
        </w:rPr>
        <w:t>4.</w:t>
      </w:r>
      <w:r>
        <w:rPr>
          <w:rFonts w:ascii="Verdana" w:hAnsi="Verdana" w:eastAsia="Calibri"/>
          <w:strike/>
        </w:rPr>
        <w:t>4</w:t>
      </w:r>
      <w:r w:rsidRPr="003E1B13">
        <w:rPr>
          <w:rFonts w:ascii="Verdana" w:hAnsi="Verdana" w:eastAsia="Calibri"/>
          <w:strike/>
        </w:rPr>
        <w:t>.</w:t>
      </w:r>
      <w:r>
        <w:rPr>
          <w:rFonts w:ascii="Verdana" w:hAnsi="Verdana" w:eastAsia="Calibri"/>
          <w:strike/>
        </w:rPr>
        <w:t>5</w:t>
      </w:r>
      <w:r w:rsidRPr="003E1B13">
        <w:rPr>
          <w:rFonts w:ascii="Verdana" w:hAnsi="Verdana" w:eastAsia="Calibri"/>
        </w:rPr>
        <w:t xml:space="preserve"> </w:t>
      </w:r>
      <w:r w:rsidRPr="003E1B13" w:rsidR="0009503A">
        <w:rPr>
          <w:rFonts w:ascii="Verdana" w:hAnsi="Verdana" w:eastAsia="Calibri"/>
          <w:u w:val="single"/>
        </w:rPr>
        <w:t>4.</w:t>
      </w:r>
      <w:r w:rsidR="0027767B">
        <w:rPr>
          <w:rFonts w:ascii="Verdana" w:hAnsi="Verdana" w:eastAsia="Calibri"/>
          <w:u w:val="single"/>
        </w:rPr>
        <w:t>4</w:t>
      </w:r>
      <w:r w:rsidRPr="003E1B13" w:rsidR="0009503A">
        <w:rPr>
          <w:rFonts w:ascii="Verdana" w:hAnsi="Verdana" w:eastAsia="Calibri"/>
          <w:u w:val="single"/>
        </w:rPr>
        <w:t>.1</w:t>
      </w:r>
      <w:r w:rsidR="0027767B">
        <w:rPr>
          <w:rFonts w:ascii="Verdana" w:hAnsi="Verdana" w:eastAsia="Calibri"/>
          <w:u w:val="single"/>
        </w:rPr>
        <w:t>.11</w:t>
      </w:r>
      <w:r w:rsidRPr="003E1B13" w:rsidR="0009503A">
        <w:rPr>
          <w:rFonts w:ascii="Verdana" w:hAnsi="Verdana" w:eastAsia="Calibri"/>
          <w:u w:val="single"/>
        </w:rPr>
        <w:t xml:space="preserve"> Properly handle</w:t>
      </w:r>
      <w:r w:rsidRPr="003E1B13" w:rsidR="00856D64">
        <w:rPr>
          <w:rFonts w:ascii="Verdana" w:hAnsi="Verdana" w:eastAsia="Calibri"/>
          <w:u w:val="single"/>
        </w:rPr>
        <w:t>, store,</w:t>
      </w:r>
      <w:r w:rsidRPr="003E1B13" w:rsidR="0009503A">
        <w:rPr>
          <w:rFonts w:ascii="Verdana" w:hAnsi="Verdana" w:eastAsia="Calibri"/>
          <w:u w:val="single"/>
        </w:rPr>
        <w:t xml:space="preserve"> and </w:t>
      </w:r>
      <w:r w:rsidRPr="004032EF" w:rsidR="0009503A">
        <w:rPr>
          <w:rFonts w:ascii="Verdana" w:hAnsi="Verdana" w:eastAsia="Calibri"/>
          <w:u w:val="single"/>
        </w:rPr>
        <w:t>dispose of</w:t>
      </w:r>
      <w:r w:rsidRPr="003E1B13" w:rsidR="0009503A">
        <w:rPr>
          <w:rFonts w:ascii="Verdana" w:hAnsi="Verdana" w:eastAsia="Calibri"/>
        </w:rPr>
        <w:t xml:space="preserve"> hazardous materials</w:t>
      </w:r>
      <w:r w:rsidR="004032EF">
        <w:rPr>
          <w:rFonts w:ascii="Verdana" w:hAnsi="Verdana" w:eastAsia="Calibri"/>
        </w:rPr>
        <w:t xml:space="preserve"> </w:t>
      </w:r>
      <w:r w:rsidRPr="004032EF" w:rsidR="004032EF">
        <w:rPr>
          <w:rFonts w:ascii="Verdana" w:hAnsi="Verdana" w:eastAsia="Calibri"/>
          <w:strike/>
        </w:rPr>
        <w:t>disposal</w:t>
      </w:r>
      <w:r w:rsidR="004032EF">
        <w:rPr>
          <w:rFonts w:ascii="Verdana" w:hAnsi="Verdana" w:eastAsia="Calibri"/>
          <w:strike/>
        </w:rPr>
        <w:t xml:space="preserve"> </w:t>
      </w:r>
      <w:r w:rsidRPr="004032EF" w:rsidR="004032EF">
        <w:rPr>
          <w:rFonts w:ascii="Verdana" w:hAnsi="Verdana" w:eastAsia="Calibri"/>
        </w:rPr>
        <w:t>including remediation and clean up if necessary</w:t>
      </w:r>
      <w:r w:rsidR="004032EF">
        <w:rPr>
          <w:rFonts w:ascii="Verdana" w:hAnsi="Verdana" w:eastAsia="Calibri"/>
        </w:rPr>
        <w:t xml:space="preserve"> (combined with 4.4.4)</w:t>
      </w:r>
    </w:p>
    <w:p w:rsidRPr="003E1B13" w:rsidR="00A75655" w:rsidP="002D43CE" w:rsidRDefault="00A75655" w14:paraId="1D40E593" w14:textId="0120A5BE">
      <w:pPr>
        <w:pStyle w:val="Bullet1"/>
        <w:spacing w:before="0" w:after="120" w:line="240" w:lineRule="auto"/>
        <w:rPr>
          <w:rFonts w:ascii="Verdana" w:hAnsi="Verdana"/>
          <w:sz w:val="20"/>
          <w:szCs w:val="20"/>
        </w:rPr>
      </w:pPr>
      <w:r w:rsidRPr="003E1B13">
        <w:rPr>
          <w:rFonts w:ascii="Verdana" w:hAnsi="Verdana"/>
          <w:i w:val="0"/>
          <w:sz w:val="20"/>
          <w:szCs w:val="20"/>
        </w:rPr>
        <w:t>Added</w:t>
      </w:r>
      <w:r w:rsidRPr="003E1B13" w:rsidR="00844D9B">
        <w:rPr>
          <w:rFonts w:ascii="Verdana" w:hAnsi="Verdana"/>
          <w:i w:val="0"/>
          <w:sz w:val="20"/>
          <w:szCs w:val="20"/>
        </w:rPr>
        <w:t xml:space="preserve"> key behavior title</w:t>
      </w:r>
      <w:r w:rsidRPr="003E1B13">
        <w:rPr>
          <w:rFonts w:ascii="Verdana" w:hAnsi="Verdana"/>
          <w:i w:val="0"/>
          <w:sz w:val="20"/>
          <w:szCs w:val="20"/>
        </w:rPr>
        <w:t xml:space="preserve"> </w:t>
      </w:r>
      <w:r w:rsidRPr="003E1B13" w:rsidR="0009503A">
        <w:rPr>
          <w:rFonts w:ascii="Verdana" w:hAnsi="Verdana"/>
          <w:sz w:val="20"/>
          <w:szCs w:val="20"/>
        </w:rPr>
        <w:t>4.</w:t>
      </w:r>
      <w:r w:rsidR="00A71068">
        <w:rPr>
          <w:rFonts w:ascii="Verdana" w:hAnsi="Verdana"/>
          <w:sz w:val="20"/>
          <w:szCs w:val="20"/>
        </w:rPr>
        <w:t>4</w:t>
      </w:r>
      <w:r w:rsidRPr="003E1B13" w:rsidR="0009503A">
        <w:rPr>
          <w:rFonts w:ascii="Verdana" w:hAnsi="Verdana"/>
          <w:sz w:val="20"/>
          <w:szCs w:val="20"/>
        </w:rPr>
        <w:t>.2 Safeguarding one’s p</w:t>
      </w:r>
      <w:r w:rsidRPr="003E1B13">
        <w:rPr>
          <w:rFonts w:ascii="Verdana" w:hAnsi="Verdana"/>
          <w:sz w:val="20"/>
          <w:szCs w:val="20"/>
        </w:rPr>
        <w:t>erson</w:t>
      </w:r>
    </w:p>
    <w:p w:rsidRPr="003E1B13" w:rsidR="00A75655" w:rsidP="002D43CE" w:rsidRDefault="00A75655" w14:paraId="5DB40221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>Added key behavior descriptions:</w:t>
      </w:r>
    </w:p>
    <w:p w:rsidRPr="003E1B13" w:rsidR="002C7E61" w:rsidP="002C7E61" w:rsidRDefault="002C7E61" w14:paraId="1941D0B1" w14:textId="08C0CB6C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.2.</w:t>
      </w:r>
      <w:r>
        <w:rPr>
          <w:rFonts w:ascii="Verdana" w:hAnsi="Verdana" w:eastAsia="Calibri"/>
          <w:u w:val="single"/>
        </w:rPr>
        <w:t xml:space="preserve">1 </w:t>
      </w:r>
      <w:r w:rsidRPr="002C7E61">
        <w:rPr>
          <w:rFonts w:ascii="Verdana" w:hAnsi="Verdana" w:eastAsia="Calibri"/>
          <w:u w:val="single"/>
        </w:rPr>
        <w:t>Engage in safety training and security training and emergency drills</w:t>
      </w:r>
    </w:p>
    <w:p w:rsidRPr="003E1B13" w:rsidR="0009503A" w:rsidP="002D43CE" w:rsidRDefault="0009503A" w14:paraId="22BB63A5" w14:textId="146F7DFA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 w:rsidR="002B01CC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.2.</w:t>
      </w:r>
      <w:r w:rsidR="001E4932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 xml:space="preserve"> Recognize how workplace risks can affect one’s life and one’s family</w:t>
      </w:r>
    </w:p>
    <w:p w:rsidRPr="00622CD2" w:rsidR="007D0136" w:rsidP="007D0136" w:rsidRDefault="007D0136" w14:paraId="449BABD8" w14:textId="77777777">
      <w:pPr>
        <w:pStyle w:val="ListParagraph"/>
        <w:numPr>
          <w:ilvl w:val="2"/>
          <w:numId w:val="5"/>
        </w:numPr>
        <w:spacing w:after="120" w:line="276" w:lineRule="auto"/>
        <w:contextualSpacing w:val="0"/>
        <w:rPr>
          <w:rFonts w:ascii="Verdana" w:hAnsi="Verdana" w:eastAsia="Calibri"/>
          <w:u w:val="single"/>
        </w:rPr>
      </w:pPr>
      <w:r w:rsidRPr="00622CD2">
        <w:rPr>
          <w:rFonts w:ascii="Verdana" w:hAnsi="Verdana" w:eastAsia="Calibri"/>
          <w:u w:val="single"/>
        </w:rPr>
        <w:t>4.5.2.5 Understand the legal rights of workers regarding workplace safety and protection from hazards</w:t>
      </w:r>
    </w:p>
    <w:p w:rsidRPr="003E1B13" w:rsidR="001E4932" w:rsidP="001E4932" w:rsidRDefault="001E4932" w14:paraId="47834251" w14:textId="77777777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 xml:space="preserve">.2.6 Report injuries, incidents, and workplace hazards to a supervisor as soon </w:t>
      </w:r>
      <w:proofErr w:type="gramStart"/>
      <w:r w:rsidRPr="003E1B13">
        <w:rPr>
          <w:rFonts w:ascii="Verdana" w:hAnsi="Verdana" w:eastAsia="Calibri"/>
          <w:u w:val="single"/>
        </w:rPr>
        <w:t>as safely</w:t>
      </w:r>
      <w:proofErr w:type="gramEnd"/>
      <w:r w:rsidRPr="003E1B13">
        <w:rPr>
          <w:rFonts w:ascii="Verdana" w:hAnsi="Verdana" w:eastAsia="Calibri"/>
          <w:u w:val="single"/>
        </w:rPr>
        <w:t xml:space="preserve"> possible</w:t>
      </w:r>
    </w:p>
    <w:p w:rsidRPr="00B42034" w:rsidR="00B42034" w:rsidP="00B42034" w:rsidRDefault="0009503A" w14:paraId="76ADB8EC" w14:textId="1392E940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B42034">
        <w:rPr>
          <w:rFonts w:ascii="Verdana" w:hAnsi="Verdana" w:eastAsia="Calibri"/>
          <w:u w:val="single"/>
        </w:rPr>
        <w:t>4.</w:t>
      </w:r>
      <w:r w:rsidRPr="00B42034" w:rsidR="002B01CC">
        <w:rPr>
          <w:rFonts w:ascii="Verdana" w:hAnsi="Verdana" w:eastAsia="Calibri"/>
          <w:u w:val="single"/>
        </w:rPr>
        <w:t>4</w:t>
      </w:r>
      <w:r w:rsidRPr="00B42034">
        <w:rPr>
          <w:rFonts w:ascii="Verdana" w:hAnsi="Verdana" w:eastAsia="Calibri"/>
          <w:u w:val="single"/>
        </w:rPr>
        <w:t>.2.</w:t>
      </w:r>
      <w:r w:rsidR="007D0136">
        <w:rPr>
          <w:rFonts w:ascii="Verdana" w:hAnsi="Verdana" w:eastAsia="Calibri"/>
          <w:u w:val="single"/>
        </w:rPr>
        <w:t>7</w:t>
      </w:r>
      <w:r w:rsidRPr="00B42034">
        <w:rPr>
          <w:rFonts w:ascii="Verdana" w:hAnsi="Verdana" w:eastAsia="Calibri"/>
          <w:u w:val="single"/>
        </w:rPr>
        <w:t xml:space="preserve"> </w:t>
      </w:r>
      <w:r w:rsidRPr="00B42034" w:rsidR="00B42034">
        <w:rPr>
          <w:rFonts w:ascii="Verdana" w:hAnsi="Verdana" w:eastAsia="Calibri"/>
          <w:u w:val="single"/>
        </w:rPr>
        <w:t xml:space="preserve">Identify worker's rights under law including obtaining safety training in a language you understand, being protected from toxic chemicals, and being </w:t>
      </w:r>
      <w:proofErr w:type="gramStart"/>
      <w:r w:rsidRPr="00B42034" w:rsidR="00B42034">
        <w:rPr>
          <w:rFonts w:ascii="Verdana" w:hAnsi="Verdana" w:eastAsia="Calibri"/>
          <w:u w:val="single"/>
        </w:rPr>
        <w:t>provided</w:t>
      </w:r>
      <w:proofErr w:type="gramEnd"/>
      <w:r w:rsidRPr="00B42034" w:rsidR="00B42034">
        <w:rPr>
          <w:rFonts w:ascii="Verdana" w:hAnsi="Verdana" w:eastAsia="Calibri"/>
          <w:u w:val="single"/>
        </w:rPr>
        <w:t xml:space="preserve"> required safety gear</w:t>
      </w:r>
    </w:p>
    <w:p w:rsidRPr="003E1B13" w:rsidR="0009503A" w:rsidP="000E3F66" w:rsidRDefault="0009503A" w14:paraId="61095037" w14:textId="43276B65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3E1B13">
        <w:rPr>
          <w:rFonts w:ascii="Verdana" w:hAnsi="Verdana" w:eastAsia="Calibri"/>
          <w:u w:val="single"/>
        </w:rPr>
        <w:t>4.</w:t>
      </w:r>
      <w:r w:rsidR="002B01CC">
        <w:rPr>
          <w:rFonts w:ascii="Verdana" w:hAnsi="Verdana" w:eastAsia="Calibri"/>
          <w:u w:val="single"/>
        </w:rPr>
        <w:t>4</w:t>
      </w:r>
      <w:r w:rsidRPr="003E1B13">
        <w:rPr>
          <w:rFonts w:ascii="Verdana" w:hAnsi="Verdana" w:eastAsia="Calibri"/>
          <w:u w:val="single"/>
        </w:rPr>
        <w:t>.2.8 Contribute to discussion of safety concerns in the workplace, making suggestions</w:t>
      </w:r>
      <w:r w:rsidRPr="00A04E34" w:rsidR="00A04E34">
        <w:rPr>
          <w:rFonts w:ascii="Verdana" w:hAnsi="Verdana" w:eastAsia="Calibri"/>
          <w:u w:val="single"/>
        </w:rPr>
        <w:t>, and reporting injuries, incidents, and hazards,</w:t>
      </w:r>
      <w:r w:rsidRPr="003E1B13">
        <w:rPr>
          <w:rFonts w:ascii="Verdana" w:hAnsi="Verdana" w:eastAsia="Calibri"/>
          <w:u w:val="single"/>
        </w:rPr>
        <w:t xml:space="preserve"> as appropriate</w:t>
      </w:r>
    </w:p>
    <w:p w:rsidRPr="003E1B13" w:rsidR="0009503A" w:rsidP="000E3F66" w:rsidRDefault="0009503A" w14:paraId="628EB049" w14:textId="77777777">
      <w:pPr>
        <w:pStyle w:val="ListParagraph"/>
        <w:numPr>
          <w:ilvl w:val="1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>Edited key behavior descriptions:</w:t>
      </w:r>
    </w:p>
    <w:p w:rsidR="00903319" w:rsidP="000E3F66" w:rsidRDefault="002C7E61" w14:paraId="14AEBED4" w14:textId="0CDE0D52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2B01CC">
        <w:rPr>
          <w:rFonts w:ascii="Verdana" w:hAnsi="Verdana" w:eastAsia="Calibri"/>
          <w:strike/>
        </w:rPr>
        <w:t>4.4.10</w:t>
      </w:r>
      <w:r w:rsidRPr="00C5536B">
        <w:rPr>
          <w:rFonts w:ascii="Verdana" w:hAnsi="Verdana" w:eastAsia="Calibri"/>
        </w:rPr>
        <w:t xml:space="preserve"> </w:t>
      </w:r>
      <w:r w:rsidR="00903319">
        <w:rPr>
          <w:rFonts w:ascii="Verdana" w:hAnsi="Verdana" w:eastAsia="Calibri"/>
          <w:u w:val="single"/>
        </w:rPr>
        <w:t>4.</w:t>
      </w:r>
      <w:r w:rsidR="002B01CC">
        <w:rPr>
          <w:rFonts w:ascii="Verdana" w:hAnsi="Verdana" w:eastAsia="Calibri"/>
          <w:u w:val="single"/>
        </w:rPr>
        <w:t>4</w:t>
      </w:r>
      <w:r w:rsidR="00903319">
        <w:rPr>
          <w:rFonts w:ascii="Verdana" w:hAnsi="Verdana" w:eastAsia="Calibri"/>
          <w:u w:val="single"/>
        </w:rPr>
        <w:t>.</w:t>
      </w:r>
      <w:r w:rsidR="002B01CC">
        <w:rPr>
          <w:rFonts w:ascii="Verdana" w:hAnsi="Verdana" w:eastAsia="Calibri"/>
          <w:u w:val="single"/>
        </w:rPr>
        <w:t>2</w:t>
      </w:r>
      <w:r w:rsidR="00903319">
        <w:rPr>
          <w:rFonts w:ascii="Verdana" w:hAnsi="Verdana" w:eastAsia="Calibri"/>
          <w:u w:val="single"/>
        </w:rPr>
        <w:t>.</w:t>
      </w:r>
      <w:r w:rsidR="00933448">
        <w:rPr>
          <w:rFonts w:ascii="Verdana" w:hAnsi="Verdana" w:eastAsia="Calibri"/>
          <w:u w:val="single"/>
        </w:rPr>
        <w:t>2</w:t>
      </w:r>
      <w:r w:rsidR="00903319">
        <w:rPr>
          <w:rFonts w:ascii="Verdana" w:hAnsi="Verdana" w:eastAsia="Calibri"/>
          <w:u w:val="single"/>
        </w:rPr>
        <w:t xml:space="preserve"> Use equipment and tools safely; understand </w:t>
      </w:r>
      <w:r w:rsidRPr="002B01CC" w:rsidR="002B01CC">
        <w:rPr>
          <w:rFonts w:ascii="Verdana" w:hAnsi="Verdana" w:eastAsia="Calibri"/>
        </w:rPr>
        <w:t>lock-out/tag-ou</w:t>
      </w:r>
      <w:r w:rsidR="002B01CC">
        <w:rPr>
          <w:rFonts w:ascii="Verdana" w:hAnsi="Verdana" w:eastAsia="Calibri"/>
        </w:rPr>
        <w:t>t</w:t>
      </w:r>
      <w:r w:rsidR="002B01CC">
        <w:rPr>
          <w:rFonts w:ascii="Verdana" w:hAnsi="Verdana" w:eastAsia="Calibri"/>
          <w:u w:val="single"/>
        </w:rPr>
        <w:t xml:space="preserve"> safety procedures</w:t>
      </w:r>
    </w:p>
    <w:p w:rsidRPr="00017D5C" w:rsidR="000E3F66" w:rsidP="000E3F66" w:rsidRDefault="002C7E61" w14:paraId="6B3892BB" w14:textId="6D30D792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  <w:u w:val="single"/>
        </w:rPr>
      </w:pPr>
      <w:r w:rsidRPr="006279A1">
        <w:rPr>
          <w:rFonts w:ascii="Verdana" w:hAnsi="Verdana" w:eastAsia="Calibri"/>
          <w:strike/>
        </w:rPr>
        <w:t>4.4.9</w:t>
      </w:r>
      <w:r w:rsidRPr="00C5536B">
        <w:rPr>
          <w:rFonts w:ascii="Verdana" w:hAnsi="Verdana" w:eastAsia="Calibri"/>
        </w:rPr>
        <w:t xml:space="preserve"> </w:t>
      </w:r>
      <w:r w:rsidRPr="00017D5C" w:rsidR="000E3F66">
        <w:rPr>
          <w:rFonts w:ascii="Verdana" w:hAnsi="Verdana" w:eastAsia="Calibri"/>
          <w:u w:val="single"/>
        </w:rPr>
        <w:t>4.4.2.</w:t>
      </w:r>
      <w:r w:rsidR="00933448">
        <w:rPr>
          <w:rFonts w:ascii="Verdana" w:hAnsi="Verdana" w:eastAsia="Calibri"/>
          <w:u w:val="single"/>
        </w:rPr>
        <w:t>3</w:t>
      </w:r>
      <w:r w:rsidRPr="00017D5C" w:rsidR="000E3F66">
        <w:rPr>
          <w:rFonts w:ascii="Verdana" w:hAnsi="Verdana" w:eastAsia="Calibri"/>
          <w:u w:val="single"/>
        </w:rPr>
        <w:t xml:space="preserve"> Use appropriate personal protective equipment </w:t>
      </w:r>
      <w:r w:rsidR="000E3F66">
        <w:rPr>
          <w:rFonts w:ascii="Verdana" w:hAnsi="Verdana" w:eastAsia="Calibri"/>
          <w:u w:val="single"/>
        </w:rPr>
        <w:t xml:space="preserve">(PPE) </w:t>
      </w:r>
      <w:r w:rsidRPr="00017D5C" w:rsidR="000E3F66">
        <w:rPr>
          <w:rFonts w:ascii="Verdana" w:hAnsi="Verdana" w:eastAsia="Calibri"/>
          <w:u w:val="single"/>
        </w:rPr>
        <w:t xml:space="preserve">and understand their </w:t>
      </w:r>
      <w:r w:rsidRPr="000E3F66" w:rsidR="000E3F66">
        <w:rPr>
          <w:rFonts w:ascii="Verdana" w:hAnsi="Verdana" w:eastAsia="Calibri"/>
        </w:rPr>
        <w:t xml:space="preserve">limitations </w:t>
      </w:r>
      <w:r w:rsidRPr="000E3F66" w:rsidR="000E3F66">
        <w:rPr>
          <w:rFonts w:ascii="Verdana" w:hAnsi="Verdana" w:eastAsia="Calibri"/>
          <w:strike/>
        </w:rPr>
        <w:t>of PPE</w:t>
      </w:r>
    </w:p>
    <w:p w:rsidR="00A75655" w:rsidP="002D43CE" w:rsidRDefault="00A75655" w14:paraId="017152BD" w14:textId="736D99B6">
      <w:pPr>
        <w:pStyle w:val="ListParagraph"/>
        <w:numPr>
          <w:ilvl w:val="1"/>
          <w:numId w:val="5"/>
        </w:numPr>
        <w:spacing w:after="120"/>
        <w:contextualSpacing w:val="0"/>
        <w:rPr>
          <w:rFonts w:ascii="Verdana" w:hAnsi="Verdana" w:eastAsia="Calibri"/>
        </w:rPr>
      </w:pPr>
      <w:r w:rsidRPr="003E1B13">
        <w:rPr>
          <w:rFonts w:ascii="Verdana" w:hAnsi="Verdana" w:eastAsia="Calibri"/>
        </w:rPr>
        <w:t>Deleted key behavior descriptions:</w:t>
      </w:r>
    </w:p>
    <w:p w:rsidRPr="00037F74" w:rsidR="00037F74" w:rsidP="00A81402" w:rsidRDefault="00467745" w14:paraId="21391A99" w14:textId="5C6822C0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4.4.1 </w:t>
      </w:r>
      <w:r w:rsidRPr="00037F74" w:rsidR="00037F74">
        <w:rPr>
          <w:rFonts w:ascii="Verdana" w:hAnsi="Verdana" w:eastAsia="Calibri"/>
        </w:rPr>
        <w:t>Best practices for emergency drills</w:t>
      </w:r>
    </w:p>
    <w:p w:rsidRPr="00037F74" w:rsidR="00037F74" w:rsidP="00A81402" w:rsidRDefault="00467745" w14:paraId="26BE1E99" w14:textId="1BC9223F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4.4.2 </w:t>
      </w:r>
      <w:r w:rsidRPr="00037F74" w:rsidR="00037F74">
        <w:rPr>
          <w:rFonts w:ascii="Verdana" w:hAnsi="Verdana" w:eastAsia="Calibri"/>
        </w:rPr>
        <w:t>Biohazards and hazardous chemicals</w:t>
      </w:r>
    </w:p>
    <w:p w:rsidRPr="00037F74" w:rsidR="00037F74" w:rsidP="00A81402" w:rsidRDefault="00467745" w14:paraId="66A8A434" w14:textId="1526F0DB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lastRenderedPageBreak/>
        <w:t xml:space="preserve">4.4.3 </w:t>
      </w:r>
      <w:r w:rsidRPr="00037F74" w:rsidR="00037F74">
        <w:rPr>
          <w:rFonts w:ascii="Verdana" w:hAnsi="Verdana" w:eastAsia="Calibri"/>
        </w:rPr>
        <w:t>Emergency procedures including first aid and CPR</w:t>
      </w:r>
    </w:p>
    <w:p w:rsidRPr="00037F74" w:rsidR="00037F74" w:rsidP="00A81402" w:rsidRDefault="00467745" w14:paraId="094E75EC" w14:textId="4419D801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4.4.6 </w:t>
      </w:r>
      <w:r w:rsidRPr="00037F74" w:rsidR="00037F74">
        <w:rPr>
          <w:rFonts w:ascii="Verdana" w:hAnsi="Verdana" w:eastAsia="Calibri"/>
        </w:rPr>
        <w:t>Hazards management</w:t>
      </w:r>
    </w:p>
    <w:p w:rsidRPr="00037F74" w:rsidR="00037F74" w:rsidP="00A81402" w:rsidRDefault="00467745" w14:paraId="220E9D4D" w14:textId="0E6CCDDA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4.4.7 </w:t>
      </w:r>
      <w:r w:rsidRPr="00037F74" w:rsidR="00037F74">
        <w:rPr>
          <w:rFonts w:ascii="Verdana" w:hAnsi="Verdana" w:eastAsia="Calibri"/>
        </w:rPr>
        <w:t>Health and safety***</w:t>
      </w:r>
    </w:p>
    <w:p w:rsidRPr="00037F74" w:rsidR="00037F74" w:rsidP="00A81402" w:rsidRDefault="00467745" w14:paraId="11C9E966" w14:textId="62EEF75B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4.4.11 </w:t>
      </w:r>
      <w:r w:rsidRPr="00037F74" w:rsidR="00037F74">
        <w:rPr>
          <w:rFonts w:ascii="Verdana" w:hAnsi="Verdana" w:eastAsia="Calibri"/>
        </w:rPr>
        <w:t>Potential contaminants</w:t>
      </w:r>
    </w:p>
    <w:p w:rsidRPr="00037F74" w:rsidR="00037F74" w:rsidP="00A81402" w:rsidRDefault="00467745" w14:paraId="7C184660" w14:textId="18084B0A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4.4.13 </w:t>
      </w:r>
      <w:r w:rsidRPr="00037F74" w:rsidR="00037F74">
        <w:rPr>
          <w:rFonts w:ascii="Verdana" w:hAnsi="Verdana" w:eastAsia="Calibri"/>
        </w:rPr>
        <w:t>Reporting requirements for emergencies</w:t>
      </w:r>
    </w:p>
    <w:p w:rsidRPr="00037F74" w:rsidR="00037F74" w:rsidP="00A81402" w:rsidRDefault="00467745" w14:paraId="4A50CE74" w14:textId="1B4554D7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4.4.14 </w:t>
      </w:r>
      <w:r w:rsidRPr="00037F74" w:rsidR="00037F74">
        <w:rPr>
          <w:rFonts w:ascii="Verdana" w:hAnsi="Verdana" w:eastAsia="Calibri"/>
        </w:rPr>
        <w:t>Safety Codes and Standards (including OSHA)</w:t>
      </w:r>
    </w:p>
    <w:p w:rsidRPr="00037F74" w:rsidR="00037F74" w:rsidP="00A81402" w:rsidRDefault="00467745" w14:paraId="190D2277" w14:textId="0B076603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4.4.15 </w:t>
      </w:r>
      <w:r w:rsidRPr="00037F74" w:rsidR="00037F74">
        <w:rPr>
          <w:rFonts w:ascii="Verdana" w:hAnsi="Verdana" w:eastAsia="Calibri"/>
        </w:rPr>
        <w:t>Safety practices</w:t>
      </w:r>
    </w:p>
    <w:p w:rsidRPr="00037F74" w:rsidR="00037F74" w:rsidP="00A81402" w:rsidRDefault="00467745" w14:paraId="27EFFF68" w14:textId="138FF7F0">
      <w:pPr>
        <w:pStyle w:val="ListParagraph"/>
        <w:numPr>
          <w:ilvl w:val="2"/>
          <w:numId w:val="5"/>
        </w:numPr>
        <w:spacing w:after="120"/>
        <w:contextualSpacing w:val="0"/>
        <w:rPr>
          <w:rFonts w:ascii="Verdana" w:hAnsi="Verdana" w:eastAsia="Calibri"/>
        </w:rPr>
      </w:pPr>
      <w:r>
        <w:rPr>
          <w:rFonts w:ascii="Verdana" w:hAnsi="Verdana" w:eastAsia="Calibri"/>
        </w:rPr>
        <w:t xml:space="preserve">4.4.16 </w:t>
      </w:r>
      <w:r w:rsidRPr="00037F74" w:rsidR="00037F74">
        <w:rPr>
          <w:rFonts w:ascii="Verdana" w:hAnsi="Verdana" w:eastAsia="Calibri"/>
        </w:rPr>
        <w:t>Security policies and procedures</w:t>
      </w:r>
    </w:p>
    <w:sectPr w:rsidRPr="00037F74" w:rsidR="00037F74" w:rsidSect="000C0A9D">
      <w:headerReference w:type="default" r:id="rId11"/>
      <w:footerReference w:type="default" r:id="rId12"/>
      <w:pgSz w:w="12240" w:h="15840" w:orient="portrait"/>
      <w:pgMar w:top="1296" w:right="1440" w:bottom="1296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E1C" w:rsidP="003E1B13" w:rsidRDefault="001C1E1C" w14:paraId="0880F8F0" w14:textId="77777777">
      <w:pPr>
        <w:spacing w:after="0" w:line="240" w:lineRule="auto"/>
      </w:pPr>
      <w:r>
        <w:separator/>
      </w:r>
    </w:p>
  </w:endnote>
  <w:endnote w:type="continuationSeparator" w:id="0">
    <w:p w:rsidR="001C1E1C" w:rsidP="003E1B13" w:rsidRDefault="001C1E1C" w14:paraId="1F0F2097" w14:textId="77777777">
      <w:pPr>
        <w:spacing w:after="0" w:line="240" w:lineRule="auto"/>
      </w:pPr>
      <w:r>
        <w:continuationSeparator/>
      </w:r>
    </w:p>
  </w:endnote>
  <w:endnote w:type="continuationNotice" w:id="1">
    <w:p w:rsidR="0056705B" w:rsidRDefault="0056705B" w14:paraId="7EB997A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B65D2" w:rsidR="003E1B13" w:rsidP="003E1B13" w:rsidRDefault="003E1B13" w14:paraId="7E0F233F" w14:textId="77777777">
    <w:pPr>
      <w:tabs>
        <w:tab w:val="center" w:pos="4680"/>
        <w:tab w:val="right" w:pos="8640"/>
      </w:tabs>
      <w:spacing w:after="0"/>
      <w:rPr>
        <w:rFonts w:eastAsia="Times New Roman" w:cs="Times New Roman"/>
        <w:sz w:val="18"/>
        <w:szCs w:val="20"/>
      </w:rPr>
    </w:pPr>
    <w:r w:rsidRPr="008B65D2">
      <w:rPr>
        <w:rFonts w:eastAsia="Times New Roman" w:cs="Times New Roman"/>
        <w:sz w:val="16"/>
        <w:szCs w:val="20"/>
      </w:rPr>
      <w:t>Employment and Training Administration</w:t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21"/>
        <w:szCs w:val="20"/>
      </w:rPr>
      <w:tab/>
    </w:r>
    <w:r w:rsidRPr="008B65D2">
      <w:rPr>
        <w:rFonts w:eastAsia="Times New Roman" w:cs="Times New Roman"/>
        <w:sz w:val="18"/>
        <w:szCs w:val="20"/>
      </w:rPr>
      <w:t xml:space="preserve">Page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PAGE 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A04E34">
      <w:rPr>
        <w:rFonts w:eastAsia="Times New Roman" w:cs="Times New Roman"/>
        <w:noProof/>
        <w:sz w:val="18"/>
        <w:szCs w:val="20"/>
      </w:rPr>
      <w:t>2</w:t>
    </w:r>
    <w:r w:rsidRPr="008B65D2">
      <w:rPr>
        <w:rFonts w:eastAsia="Times New Roman" w:cs="Times New Roman"/>
        <w:noProof/>
        <w:sz w:val="18"/>
        <w:szCs w:val="20"/>
      </w:rPr>
      <w:fldChar w:fldCharType="end"/>
    </w:r>
    <w:r w:rsidRPr="008B65D2">
      <w:rPr>
        <w:rFonts w:eastAsia="Times New Roman" w:cs="Times New Roman"/>
        <w:sz w:val="18"/>
        <w:szCs w:val="20"/>
      </w:rPr>
      <w:t xml:space="preserve"> of </w:t>
    </w:r>
    <w:r w:rsidRPr="008B65D2">
      <w:rPr>
        <w:rFonts w:eastAsia="Times New Roman" w:cs="Times New Roman"/>
        <w:sz w:val="18"/>
        <w:szCs w:val="20"/>
      </w:rPr>
      <w:fldChar w:fldCharType="begin"/>
    </w:r>
    <w:r w:rsidRPr="008B65D2">
      <w:rPr>
        <w:rFonts w:eastAsia="Times New Roman" w:cs="Times New Roman"/>
        <w:sz w:val="18"/>
        <w:szCs w:val="20"/>
      </w:rPr>
      <w:instrText xml:space="preserve"> NUMPAGES  \* Arabic  \* MERGEFORMAT </w:instrText>
    </w:r>
    <w:r w:rsidRPr="008B65D2">
      <w:rPr>
        <w:rFonts w:eastAsia="Times New Roman" w:cs="Times New Roman"/>
        <w:sz w:val="18"/>
        <w:szCs w:val="20"/>
      </w:rPr>
      <w:fldChar w:fldCharType="separate"/>
    </w:r>
    <w:r w:rsidR="00A04E34">
      <w:rPr>
        <w:rFonts w:eastAsia="Times New Roman" w:cs="Times New Roman"/>
        <w:noProof/>
        <w:sz w:val="18"/>
        <w:szCs w:val="20"/>
      </w:rPr>
      <w:t>2</w:t>
    </w:r>
    <w:r w:rsidRPr="008B65D2">
      <w:rPr>
        <w:rFonts w:eastAsia="Times New Roman" w:cs="Times New Roman"/>
        <w:sz w:val="18"/>
        <w:szCs w:val="20"/>
      </w:rPr>
      <w:fldChar w:fldCharType="end"/>
    </w:r>
  </w:p>
  <w:p w:rsidRPr="003E1B13" w:rsidR="003E1B13" w:rsidP="003E1B13" w:rsidRDefault="003E1B13" w14:paraId="4EAFD807" w14:textId="4545322E">
    <w:pPr>
      <w:tabs>
        <w:tab w:val="center" w:pos="4680"/>
        <w:tab w:val="right" w:pos="9360"/>
      </w:tabs>
      <w:spacing w:after="0"/>
      <w:rPr>
        <w:rFonts w:eastAsia="Times New Roman" w:cs="Times New Roman"/>
        <w:sz w:val="16"/>
        <w:szCs w:val="20"/>
      </w:rPr>
    </w:pPr>
    <w:r w:rsidRPr="008B65D2">
      <w:rPr>
        <w:rFonts w:eastAsia="Times New Roman" w:cs="Times New Roman"/>
        <w:sz w:val="16"/>
        <w:szCs w:val="20"/>
      </w:rPr>
      <w:t xml:space="preserve">U.S. Department of Labor   </w:t>
    </w:r>
    <w:hyperlink w:history="1" r:id="rId1">
      <w:r w:rsidRPr="008B65D2">
        <w:rPr>
          <w:rFonts w:eastAsia="Times New Roman" w:cs="Times New Roman"/>
          <w:color w:val="0000FF"/>
          <w:sz w:val="16"/>
          <w:szCs w:val="20"/>
          <w:u w:val="single"/>
        </w:rPr>
        <w:t>www.doleta.gov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E1C" w:rsidP="003E1B13" w:rsidRDefault="001C1E1C" w14:paraId="3490E805" w14:textId="77777777">
      <w:pPr>
        <w:spacing w:after="0" w:line="240" w:lineRule="auto"/>
      </w:pPr>
      <w:r>
        <w:separator/>
      </w:r>
    </w:p>
  </w:footnote>
  <w:footnote w:type="continuationSeparator" w:id="0">
    <w:p w:rsidR="001C1E1C" w:rsidP="003E1B13" w:rsidRDefault="001C1E1C" w14:paraId="4C3F82B0" w14:textId="77777777">
      <w:pPr>
        <w:spacing w:after="0" w:line="240" w:lineRule="auto"/>
      </w:pPr>
      <w:r>
        <w:continuationSeparator/>
      </w:r>
    </w:p>
  </w:footnote>
  <w:footnote w:type="continuationNotice" w:id="1">
    <w:p w:rsidR="0056705B" w:rsidRDefault="0056705B" w14:paraId="08A1AB5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E1B13" w:rsidP="003E1B13" w:rsidRDefault="003E1B13" w14:paraId="36E74002" w14:textId="0D2565FF">
    <w:pPr>
      <w:pStyle w:val="Header"/>
      <w:jc w:val="center"/>
    </w:pPr>
    <w:r>
      <w:rPr>
        <w:b/>
        <w:noProof/>
        <w:sz w:val="24"/>
      </w:rPr>
      <w:drawing>
        <wp:inline distT="0" distB="0" distL="0" distR="0" wp14:anchorId="6EC695DD" wp14:editId="53704242">
          <wp:extent cx="2194560" cy="323228"/>
          <wp:effectExtent l="0" t="0" r="0" b="635"/>
          <wp:docPr id="7" name="Picture 7" descr="C:\Users\Roger\Documents\0 Roger - Work\0 CONTRACT WORK\2012-08 Industry Competency Models - Coffey\5 CMC\CMC Logo\CMC Logo 2016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ger\Documents\0 Roger - Work\0 CONTRACT WORK\2012-08 Industry Competency Models - Coffey\5 CMC\CMC Logo\CMC Logo 2016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A55"/>
    <w:multiLevelType w:val="multilevel"/>
    <w:tmpl w:val="4A1C989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4B11E7"/>
    <w:multiLevelType w:val="hybridMultilevel"/>
    <w:tmpl w:val="FCB670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9F1D1D"/>
    <w:multiLevelType w:val="hybridMultilevel"/>
    <w:tmpl w:val="540CCE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2A6804"/>
    <w:multiLevelType w:val="hybridMultilevel"/>
    <w:tmpl w:val="FBAA4C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967C1F"/>
    <w:multiLevelType w:val="hybridMultilevel"/>
    <w:tmpl w:val="20E676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71D6C7F"/>
    <w:multiLevelType w:val="hybridMultilevel"/>
    <w:tmpl w:val="31921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D21B1E"/>
    <w:multiLevelType w:val="hybridMultilevel"/>
    <w:tmpl w:val="FD7897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A6785D"/>
    <w:multiLevelType w:val="hybridMultilevel"/>
    <w:tmpl w:val="BDC48D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C67A17"/>
    <w:multiLevelType w:val="hybridMultilevel"/>
    <w:tmpl w:val="5096DD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6D7254"/>
    <w:multiLevelType w:val="hybridMultilevel"/>
    <w:tmpl w:val="4D865E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7A6759"/>
    <w:multiLevelType w:val="hybridMultilevel"/>
    <w:tmpl w:val="18F4BE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024534"/>
    <w:multiLevelType w:val="hybridMultilevel"/>
    <w:tmpl w:val="4372BE96"/>
    <w:lvl w:ilvl="0" w:tplc="2F7C35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C56720"/>
    <w:multiLevelType w:val="hybridMultilevel"/>
    <w:tmpl w:val="EF4600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917BF8"/>
    <w:multiLevelType w:val="hybridMultilevel"/>
    <w:tmpl w:val="960CCC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BE3C31"/>
    <w:multiLevelType w:val="hybridMultilevel"/>
    <w:tmpl w:val="0F3E02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893C32"/>
    <w:multiLevelType w:val="hybridMultilevel"/>
    <w:tmpl w:val="E7C648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CD7BF9"/>
    <w:multiLevelType w:val="hybridMultilevel"/>
    <w:tmpl w:val="79A41D7E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33278F"/>
    <w:multiLevelType w:val="hybridMultilevel"/>
    <w:tmpl w:val="AE50E1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DEA08F6"/>
    <w:multiLevelType w:val="hybridMultilevel"/>
    <w:tmpl w:val="63CC1982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9626D67"/>
    <w:multiLevelType w:val="hybridMultilevel"/>
    <w:tmpl w:val="1012EEB6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310B5C"/>
    <w:multiLevelType w:val="hybridMultilevel"/>
    <w:tmpl w:val="9C8ACF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D8D5540"/>
    <w:multiLevelType w:val="multilevel"/>
    <w:tmpl w:val="2680436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507316"/>
    <w:multiLevelType w:val="hybridMultilevel"/>
    <w:tmpl w:val="FBCEB3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1683E11"/>
    <w:multiLevelType w:val="hybridMultilevel"/>
    <w:tmpl w:val="950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C43465A"/>
    <w:multiLevelType w:val="hybridMultilevel"/>
    <w:tmpl w:val="6ACC8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07D585F"/>
    <w:multiLevelType w:val="hybridMultilevel"/>
    <w:tmpl w:val="3D6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1E4811"/>
    <w:multiLevelType w:val="hybridMultilevel"/>
    <w:tmpl w:val="6DBE90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9F5CCD"/>
    <w:multiLevelType w:val="hybridMultilevel"/>
    <w:tmpl w:val="FF46D4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EF4B2A"/>
    <w:multiLevelType w:val="hybridMultilevel"/>
    <w:tmpl w:val="C0FAE13A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EE463D0"/>
    <w:multiLevelType w:val="hybridMultilevel"/>
    <w:tmpl w:val="F82682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9403E8"/>
    <w:multiLevelType w:val="hybridMultilevel"/>
    <w:tmpl w:val="168A13B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F452DF"/>
    <w:multiLevelType w:val="hybridMultilevel"/>
    <w:tmpl w:val="E0D4D6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2B76ED"/>
    <w:multiLevelType w:val="hybridMultilevel"/>
    <w:tmpl w:val="612C4918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BFC4008"/>
    <w:multiLevelType w:val="hybridMultilevel"/>
    <w:tmpl w:val="46AEED06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E1B2A3D"/>
    <w:multiLevelType w:val="hybridMultilevel"/>
    <w:tmpl w:val="915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F06BF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86256229">
    <w:abstractNumId w:val="0"/>
  </w:num>
  <w:num w:numId="2" w16cid:durableId="1601644192">
    <w:abstractNumId w:val="18"/>
  </w:num>
  <w:num w:numId="3" w16cid:durableId="1894464180">
    <w:abstractNumId w:val="24"/>
  </w:num>
  <w:num w:numId="4" w16cid:durableId="1689791088">
    <w:abstractNumId w:val="28"/>
  </w:num>
  <w:num w:numId="5" w16cid:durableId="1274676061">
    <w:abstractNumId w:val="19"/>
  </w:num>
  <w:num w:numId="6" w16cid:durableId="1521090749">
    <w:abstractNumId w:val="22"/>
  </w:num>
  <w:num w:numId="7" w16cid:durableId="2093114080">
    <w:abstractNumId w:val="13"/>
  </w:num>
  <w:num w:numId="8" w16cid:durableId="1897204240">
    <w:abstractNumId w:val="2"/>
  </w:num>
  <w:num w:numId="9" w16cid:durableId="860245433">
    <w:abstractNumId w:val="12"/>
  </w:num>
  <w:num w:numId="10" w16cid:durableId="1833332311">
    <w:abstractNumId w:val="29"/>
  </w:num>
  <w:num w:numId="11" w16cid:durableId="91247661">
    <w:abstractNumId w:val="3"/>
  </w:num>
  <w:num w:numId="12" w16cid:durableId="130297232">
    <w:abstractNumId w:val="17"/>
  </w:num>
  <w:num w:numId="13" w16cid:durableId="2100446515">
    <w:abstractNumId w:val="31"/>
  </w:num>
  <w:num w:numId="14" w16cid:durableId="138038659">
    <w:abstractNumId w:val="9"/>
  </w:num>
  <w:num w:numId="15" w16cid:durableId="868955483">
    <w:abstractNumId w:val="25"/>
  </w:num>
  <w:num w:numId="16" w16cid:durableId="515927251">
    <w:abstractNumId w:val="23"/>
  </w:num>
  <w:num w:numId="17" w16cid:durableId="177426119">
    <w:abstractNumId w:val="14"/>
  </w:num>
  <w:num w:numId="18" w16cid:durableId="1639651101">
    <w:abstractNumId w:val="34"/>
  </w:num>
  <w:num w:numId="19" w16cid:durableId="1127623251">
    <w:abstractNumId w:val="6"/>
  </w:num>
  <w:num w:numId="20" w16cid:durableId="1438327166">
    <w:abstractNumId w:val="26"/>
  </w:num>
  <w:num w:numId="21" w16cid:durableId="8651665">
    <w:abstractNumId w:val="4"/>
  </w:num>
  <w:num w:numId="22" w16cid:durableId="750784329">
    <w:abstractNumId w:val="20"/>
  </w:num>
  <w:num w:numId="23" w16cid:durableId="1675257298">
    <w:abstractNumId w:val="27"/>
  </w:num>
  <w:num w:numId="24" w16cid:durableId="1967463871">
    <w:abstractNumId w:val="1"/>
  </w:num>
  <w:num w:numId="25" w16cid:durableId="279846739">
    <w:abstractNumId w:val="11"/>
  </w:num>
  <w:num w:numId="26" w16cid:durableId="1746606882">
    <w:abstractNumId w:val="7"/>
  </w:num>
  <w:num w:numId="27" w16cid:durableId="2054452352">
    <w:abstractNumId w:val="5"/>
  </w:num>
  <w:num w:numId="28" w16cid:durableId="2125731427">
    <w:abstractNumId w:val="8"/>
  </w:num>
  <w:num w:numId="29" w16cid:durableId="1532114160">
    <w:abstractNumId w:val="16"/>
  </w:num>
  <w:num w:numId="30" w16cid:durableId="1171529721">
    <w:abstractNumId w:val="15"/>
  </w:num>
  <w:num w:numId="31" w16cid:durableId="851262454">
    <w:abstractNumId w:val="10"/>
  </w:num>
  <w:num w:numId="32" w16cid:durableId="305820789">
    <w:abstractNumId w:val="32"/>
  </w:num>
  <w:num w:numId="33" w16cid:durableId="1118376121">
    <w:abstractNumId w:val="33"/>
  </w:num>
  <w:num w:numId="34" w16cid:durableId="669217673">
    <w:abstractNumId w:val="30"/>
  </w:num>
  <w:num w:numId="35" w16cid:durableId="7358624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yMDa3MDQyNTIztzRV0lEKTi0uzszPAykwrgUAXcBIxywAAAA="/>
  </w:docVars>
  <w:rsids>
    <w:rsidRoot w:val="00110840"/>
    <w:rsid w:val="00002992"/>
    <w:rsid w:val="000162B6"/>
    <w:rsid w:val="00017D5C"/>
    <w:rsid w:val="00017D9E"/>
    <w:rsid w:val="00032258"/>
    <w:rsid w:val="00037F74"/>
    <w:rsid w:val="000439AD"/>
    <w:rsid w:val="00052A01"/>
    <w:rsid w:val="00055509"/>
    <w:rsid w:val="000649A1"/>
    <w:rsid w:val="00081795"/>
    <w:rsid w:val="00086F0A"/>
    <w:rsid w:val="00094699"/>
    <w:rsid w:val="0009503A"/>
    <w:rsid w:val="000A5547"/>
    <w:rsid w:val="000C0A9D"/>
    <w:rsid w:val="000C1F70"/>
    <w:rsid w:val="000C57F3"/>
    <w:rsid w:val="000E3F66"/>
    <w:rsid w:val="00110840"/>
    <w:rsid w:val="00132A75"/>
    <w:rsid w:val="001356EE"/>
    <w:rsid w:val="001428E3"/>
    <w:rsid w:val="00143077"/>
    <w:rsid w:val="00151CA8"/>
    <w:rsid w:val="0015565B"/>
    <w:rsid w:val="00155A0F"/>
    <w:rsid w:val="001619ED"/>
    <w:rsid w:val="00176BEF"/>
    <w:rsid w:val="001B3D55"/>
    <w:rsid w:val="001C1E1C"/>
    <w:rsid w:val="001E4932"/>
    <w:rsid w:val="001E6A57"/>
    <w:rsid w:val="001F0E69"/>
    <w:rsid w:val="0021443B"/>
    <w:rsid w:val="00230073"/>
    <w:rsid w:val="0024133E"/>
    <w:rsid w:val="002539B8"/>
    <w:rsid w:val="00261BC9"/>
    <w:rsid w:val="00271446"/>
    <w:rsid w:val="002756EB"/>
    <w:rsid w:val="0027767B"/>
    <w:rsid w:val="0028148F"/>
    <w:rsid w:val="002A2C4D"/>
    <w:rsid w:val="002A5670"/>
    <w:rsid w:val="002B01CC"/>
    <w:rsid w:val="002B2ABA"/>
    <w:rsid w:val="002C7062"/>
    <w:rsid w:val="002C7E61"/>
    <w:rsid w:val="002D43CE"/>
    <w:rsid w:val="002D725E"/>
    <w:rsid w:val="002E6FC8"/>
    <w:rsid w:val="002F7A08"/>
    <w:rsid w:val="0030332B"/>
    <w:rsid w:val="00310121"/>
    <w:rsid w:val="00311370"/>
    <w:rsid w:val="003438FB"/>
    <w:rsid w:val="00351400"/>
    <w:rsid w:val="00374288"/>
    <w:rsid w:val="00380252"/>
    <w:rsid w:val="00386229"/>
    <w:rsid w:val="003A2152"/>
    <w:rsid w:val="003D6BE8"/>
    <w:rsid w:val="003E1B13"/>
    <w:rsid w:val="003F2C6F"/>
    <w:rsid w:val="004032EF"/>
    <w:rsid w:val="00407BDE"/>
    <w:rsid w:val="00412989"/>
    <w:rsid w:val="004303EC"/>
    <w:rsid w:val="004314CD"/>
    <w:rsid w:val="00436CA4"/>
    <w:rsid w:val="00460B62"/>
    <w:rsid w:val="00467745"/>
    <w:rsid w:val="00472FFF"/>
    <w:rsid w:val="004759CB"/>
    <w:rsid w:val="00475A99"/>
    <w:rsid w:val="004A4E12"/>
    <w:rsid w:val="004C54A6"/>
    <w:rsid w:val="004D08F1"/>
    <w:rsid w:val="004E6A70"/>
    <w:rsid w:val="004F356A"/>
    <w:rsid w:val="004F76CF"/>
    <w:rsid w:val="00505493"/>
    <w:rsid w:val="005375D8"/>
    <w:rsid w:val="00547A34"/>
    <w:rsid w:val="005660A9"/>
    <w:rsid w:val="0056705B"/>
    <w:rsid w:val="00581B93"/>
    <w:rsid w:val="00585814"/>
    <w:rsid w:val="00586937"/>
    <w:rsid w:val="00595890"/>
    <w:rsid w:val="005B5ADB"/>
    <w:rsid w:val="00612412"/>
    <w:rsid w:val="006207ED"/>
    <w:rsid w:val="00621D3A"/>
    <w:rsid w:val="006279A1"/>
    <w:rsid w:val="006357F7"/>
    <w:rsid w:val="00683A7F"/>
    <w:rsid w:val="006B2189"/>
    <w:rsid w:val="006B29EF"/>
    <w:rsid w:val="006C6FC4"/>
    <w:rsid w:val="006D5853"/>
    <w:rsid w:val="006E1045"/>
    <w:rsid w:val="006F5CA5"/>
    <w:rsid w:val="007510C2"/>
    <w:rsid w:val="007534DD"/>
    <w:rsid w:val="007543C7"/>
    <w:rsid w:val="00754D7A"/>
    <w:rsid w:val="00773BAA"/>
    <w:rsid w:val="007C42D4"/>
    <w:rsid w:val="007D0136"/>
    <w:rsid w:val="007D4FC0"/>
    <w:rsid w:val="00805C07"/>
    <w:rsid w:val="008355F0"/>
    <w:rsid w:val="00837EC9"/>
    <w:rsid w:val="008443EE"/>
    <w:rsid w:val="00844D9B"/>
    <w:rsid w:val="00856D64"/>
    <w:rsid w:val="0089768B"/>
    <w:rsid w:val="008A069F"/>
    <w:rsid w:val="008E29B4"/>
    <w:rsid w:val="00903319"/>
    <w:rsid w:val="009135C6"/>
    <w:rsid w:val="00925047"/>
    <w:rsid w:val="00933448"/>
    <w:rsid w:val="00937CBE"/>
    <w:rsid w:val="009420D8"/>
    <w:rsid w:val="00965922"/>
    <w:rsid w:val="00972109"/>
    <w:rsid w:val="009940DB"/>
    <w:rsid w:val="009A4410"/>
    <w:rsid w:val="009C55C5"/>
    <w:rsid w:val="009D3CCD"/>
    <w:rsid w:val="009F0A52"/>
    <w:rsid w:val="00A02BC5"/>
    <w:rsid w:val="00A03C76"/>
    <w:rsid w:val="00A04E34"/>
    <w:rsid w:val="00A05A30"/>
    <w:rsid w:val="00A2243C"/>
    <w:rsid w:val="00A37257"/>
    <w:rsid w:val="00A4174C"/>
    <w:rsid w:val="00A42AE8"/>
    <w:rsid w:val="00A4664B"/>
    <w:rsid w:val="00A5371C"/>
    <w:rsid w:val="00A55FA9"/>
    <w:rsid w:val="00A607C4"/>
    <w:rsid w:val="00A71068"/>
    <w:rsid w:val="00A75655"/>
    <w:rsid w:val="00A77497"/>
    <w:rsid w:val="00A81402"/>
    <w:rsid w:val="00A826C4"/>
    <w:rsid w:val="00A90182"/>
    <w:rsid w:val="00AA3CB5"/>
    <w:rsid w:val="00AA687D"/>
    <w:rsid w:val="00AC5A3D"/>
    <w:rsid w:val="00AF1F42"/>
    <w:rsid w:val="00AF7C66"/>
    <w:rsid w:val="00B11215"/>
    <w:rsid w:val="00B22570"/>
    <w:rsid w:val="00B36ACF"/>
    <w:rsid w:val="00B42034"/>
    <w:rsid w:val="00B516BD"/>
    <w:rsid w:val="00B55BF7"/>
    <w:rsid w:val="00B55DB5"/>
    <w:rsid w:val="00B75405"/>
    <w:rsid w:val="00B7618B"/>
    <w:rsid w:val="00B824D6"/>
    <w:rsid w:val="00B951D9"/>
    <w:rsid w:val="00BD3638"/>
    <w:rsid w:val="00BE7445"/>
    <w:rsid w:val="00C13B32"/>
    <w:rsid w:val="00C33CF1"/>
    <w:rsid w:val="00C5536B"/>
    <w:rsid w:val="00C76B5E"/>
    <w:rsid w:val="00C84441"/>
    <w:rsid w:val="00C84F4D"/>
    <w:rsid w:val="00C93199"/>
    <w:rsid w:val="00C96D9B"/>
    <w:rsid w:val="00CB7134"/>
    <w:rsid w:val="00CE046D"/>
    <w:rsid w:val="00CE14D1"/>
    <w:rsid w:val="00CE2EFC"/>
    <w:rsid w:val="00CE72A2"/>
    <w:rsid w:val="00CF3B88"/>
    <w:rsid w:val="00CF3C24"/>
    <w:rsid w:val="00D52903"/>
    <w:rsid w:val="00D538C9"/>
    <w:rsid w:val="00D56F1E"/>
    <w:rsid w:val="00D757EE"/>
    <w:rsid w:val="00D927A4"/>
    <w:rsid w:val="00DB1F53"/>
    <w:rsid w:val="00DC451C"/>
    <w:rsid w:val="00DF61AD"/>
    <w:rsid w:val="00DF713C"/>
    <w:rsid w:val="00E062CE"/>
    <w:rsid w:val="00E474E5"/>
    <w:rsid w:val="00E57762"/>
    <w:rsid w:val="00E71155"/>
    <w:rsid w:val="00E82F7F"/>
    <w:rsid w:val="00E94879"/>
    <w:rsid w:val="00E96E4F"/>
    <w:rsid w:val="00EA6134"/>
    <w:rsid w:val="00ED0EB9"/>
    <w:rsid w:val="00EF65BB"/>
    <w:rsid w:val="00EF70B9"/>
    <w:rsid w:val="00EF735D"/>
    <w:rsid w:val="00F20650"/>
    <w:rsid w:val="00F31CFE"/>
    <w:rsid w:val="00F524CB"/>
    <w:rsid w:val="00F6014F"/>
    <w:rsid w:val="00F703B9"/>
    <w:rsid w:val="00F7568F"/>
    <w:rsid w:val="00F856E0"/>
    <w:rsid w:val="173CFC80"/>
    <w:rsid w:val="51599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0999B58"/>
  <w15:docId w15:val="{B7B56E89-ED1F-4439-8A25-01A3A0D3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1B13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0DB"/>
    <w:pPr>
      <w:keepNext/>
      <w:keepLines/>
      <w:spacing w:before="360" w:after="120"/>
      <w:outlineLvl w:val="0"/>
    </w:pPr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837EC9"/>
    <w:pPr>
      <w:spacing w:after="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837EC9"/>
    <w:rPr>
      <w:rFonts w:ascii="Book Antiqua" w:hAnsi="Book Antiqua" w:eastAsiaTheme="majorEastAsia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A90182"/>
    <w:pPr>
      <w:spacing w:after="0" w:line="240" w:lineRule="auto"/>
      <w:ind w:left="720"/>
      <w:contextualSpacing/>
    </w:pPr>
    <w:rPr>
      <w:rFonts w:ascii="Book Antiqua" w:hAnsi="Book Antiqua"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9940DB"/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paragraph" w:styleId="SubHeading1" w:customStyle="1">
    <w:name w:val="SubHeading 1"/>
    <w:basedOn w:val="Heading1"/>
    <w:link w:val="SubHeading1Char"/>
    <w:rsid w:val="009940DB"/>
    <w:pPr>
      <w:spacing w:before="240"/>
    </w:pPr>
    <w:rPr>
      <w:u w:val="none"/>
    </w:rPr>
  </w:style>
  <w:style w:type="paragraph" w:styleId="Bullet1" w:customStyle="1">
    <w:name w:val="Bullet1"/>
    <w:basedOn w:val="ListParagraph"/>
    <w:link w:val="Bullet1Char"/>
    <w:qFormat/>
    <w:rsid w:val="004A4E12"/>
    <w:pPr>
      <w:numPr>
        <w:numId w:val="5"/>
      </w:numPr>
      <w:spacing w:before="240" w:line="276" w:lineRule="auto"/>
      <w:contextualSpacing w:val="0"/>
    </w:pPr>
    <w:rPr>
      <w:rFonts w:eastAsia="Calibri"/>
      <w:i/>
      <w:sz w:val="24"/>
      <w:szCs w:val="24"/>
    </w:rPr>
  </w:style>
  <w:style w:type="character" w:styleId="SubHeading1Char" w:customStyle="1">
    <w:name w:val="SubHeading 1 Char"/>
    <w:basedOn w:val="Heading1Char"/>
    <w:link w:val="SubHeading1"/>
    <w:rsid w:val="009940DB"/>
    <w:rPr>
      <w:rFonts w:ascii="Book Antiqua" w:hAnsi="Book Antiqua" w:eastAsiaTheme="majorEastAsia" w:cstheme="majorBidi"/>
      <w:b/>
      <w:bCs/>
      <w:sz w:val="24"/>
      <w:szCs w:val="28"/>
      <w:u w:val="single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A4E12"/>
    <w:rPr>
      <w:rFonts w:ascii="Book Antiqua" w:hAnsi="Book Antiqua" w:eastAsia="Times New Roman" w:cs="Times New Roman"/>
      <w:szCs w:val="20"/>
    </w:rPr>
  </w:style>
  <w:style w:type="character" w:styleId="Bullet1Char" w:customStyle="1">
    <w:name w:val="Bullet1 Char"/>
    <w:basedOn w:val="ListParagraphChar"/>
    <w:link w:val="Bullet1"/>
    <w:rsid w:val="004A4E12"/>
    <w:rPr>
      <w:rFonts w:ascii="Book Antiqua" w:hAnsi="Book Antiqua" w:eastAsia="Calibri" w:cs="Times New Roman"/>
      <w:i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1B1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1B1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3E1B1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1B13"/>
    <w:rPr>
      <w:rFonts w:ascii="Verdana" w:hAnsi="Verdana"/>
      <w:sz w:val="20"/>
    </w:rPr>
  </w:style>
  <w:style w:type="paragraph" w:styleId="paragraph" w:customStyle="1">
    <w:name w:val="paragraph"/>
    <w:basedOn w:val="Normal"/>
    <w:rsid w:val="005660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5660A9"/>
  </w:style>
  <w:style w:type="character" w:styleId="eop" w:customStyle="1">
    <w:name w:val="eop"/>
    <w:basedOn w:val="DefaultParagraphFont"/>
    <w:rsid w:val="0056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gillalasr\Documents\Gillala\COMPETENCY%20MODEL%20CLEARINGHOUSE\2018\ACB%20Updated%20October%202018\From%20Dani\www.dolet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F768AB843F943982119479D9B7545" ma:contentTypeVersion="14" ma:contentTypeDescription="Create a new document." ma:contentTypeScope="" ma:versionID="82eefeda339e2808f50cfe9859ccc68b">
  <xsd:schema xmlns:xsd="http://www.w3.org/2001/XMLSchema" xmlns:xs="http://www.w3.org/2001/XMLSchema" xmlns:p="http://schemas.microsoft.com/office/2006/metadata/properties" xmlns:ns2="13044cbb-5ab4-4816-a04d-f34e62ab3356" xmlns:ns3="f47b832f-ea42-45a1-a68c-fcab5457a190" xmlns:ns4="f9de881c-4c7f-4a7b-a26d-9fb5547e88cf" targetNamespace="http://schemas.microsoft.com/office/2006/metadata/properties" ma:root="true" ma:fieldsID="48607327936178b65a1c8ff210b27195" ns2:_="" ns3:_="" ns4:_="">
    <xsd:import namespace="13044cbb-5ab4-4816-a04d-f34e62ab3356"/>
    <xsd:import namespace="f47b832f-ea42-45a1-a68c-fcab5457a190"/>
    <xsd:import namespace="f9de881c-4c7f-4a7b-a26d-9fb5547e88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44cbb-5ab4-4816-a04d-f34e62ab3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b832f-ea42-45a1-a68c-fcab5457a190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e881c-4c7f-4a7b-a26d-9fb5547e88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434c77-dedd-4ce8-8606-1979a376aa29}" ma:internalName="TaxCatchAll" ma:showField="CatchAllData" ma:web="f9de881c-4c7f-4a7b-a26d-9fb5547e88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b832f-ea42-45a1-a68c-fcab5457a190">
      <Terms xmlns="http://schemas.microsoft.com/office/infopath/2007/PartnerControls"/>
    </lcf76f155ced4ddcb4097134ff3c332f>
    <TaxCatchAll xmlns="f9de881c-4c7f-4a7b-a26d-9fb5547e88cf" xsi:nil="true"/>
  </documentManagement>
</p:properties>
</file>

<file path=customXml/itemProps1.xml><?xml version="1.0" encoding="utf-8"?>
<ds:datastoreItem xmlns:ds="http://schemas.openxmlformats.org/officeDocument/2006/customXml" ds:itemID="{3301D8BE-7D3D-4779-9A40-AA60C1F0D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F9F60F-1D7B-456E-A661-F80272B0B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44cbb-5ab4-4816-a04d-f34e62ab3356"/>
    <ds:schemaRef ds:uri="f47b832f-ea42-45a1-a68c-fcab5457a190"/>
    <ds:schemaRef ds:uri="f9de881c-4c7f-4a7b-a26d-9fb5547e8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A2F7A3-89B5-422B-ABBD-3B6DB0B3A1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5D4F4-38C7-4B1B-96C7-4BA892278E27}">
  <ds:schemaRefs>
    <ds:schemaRef ds:uri="http://schemas.microsoft.com/office/2006/documentManagement/types"/>
    <ds:schemaRef ds:uri="http://purl.org/dc/dcmitype/"/>
    <ds:schemaRef ds:uri="f47b832f-ea42-45a1-a68c-fcab5457a190"/>
    <ds:schemaRef ds:uri="13044cbb-5ab4-4816-a04d-f34e62ab3356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f9de881c-4c7f-4a7b-a26d-9fb5547e88c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JBL Associates,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Thad Bowman</dc:creator>
  <lastModifiedBy>Navejas, Nathan</lastModifiedBy>
  <revision>17</revision>
  <dcterms:created xsi:type="dcterms:W3CDTF">2018-10-09T16:04:00.0000000Z</dcterms:created>
  <dcterms:modified xsi:type="dcterms:W3CDTF">2025-04-15T23:18:27.0825583Z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0x01010093FF768AB843F943982119479D9B7545</vt:lpwstr>
  </property>
  <property fmtid="{D5CDD505-2E9C-101B-9397-08002B2CF9AE}" pid="3" name="MediaServiceImageTags">
    <vt:lpwstr/>
  </property>
</Properties>
</file>